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CC7C6" w14:textId="715BA3CA" w:rsidR="00F10E02" w:rsidRPr="00AD6C50" w:rsidRDefault="00F10E02" w:rsidP="00F10E0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3</w:t>
      </w:r>
      <w:r w:rsidRPr="00AD6C50">
        <w:rPr>
          <w:rFonts w:ascii="Times New Roman" w:hAnsi="Times New Roman" w:cs="Times New Roman"/>
          <w:color w:val="FF0000"/>
          <w:sz w:val="22"/>
          <w:lang w:val="en-US"/>
        </w:rPr>
        <w:tab/>
      </w:r>
      <w:r w:rsidR="00601B4E" w:rsidRPr="00601B4E">
        <w:rPr>
          <w:rFonts w:ascii="Times New Roman" w:hAnsi="Times New Roman" w:cs="Times New Roman"/>
          <w:sz w:val="22"/>
          <w:lang w:val="en-GB"/>
        </w:rPr>
        <w:t>R4-2418905</w:t>
      </w:r>
    </w:p>
    <w:p w14:paraId="5F48BC16" w14:textId="77777777" w:rsidR="00F10E02" w:rsidRPr="006110FA" w:rsidRDefault="00F10E02" w:rsidP="00F10E02">
      <w:pPr>
        <w:widowControl w:val="0"/>
        <w:tabs>
          <w:tab w:val="right" w:pos="9072"/>
        </w:tabs>
        <w:rPr>
          <w:rFonts w:eastAsiaTheme="minorEastAsia"/>
          <w:b/>
          <w:sz w:val="22"/>
          <w:szCs w:val="22"/>
          <w:lang w:eastAsia="zh-CN"/>
        </w:rPr>
      </w:pPr>
      <w:r w:rsidRPr="006110FA">
        <w:rPr>
          <w:rFonts w:eastAsiaTheme="minorEastAsia"/>
          <w:b/>
          <w:sz w:val="22"/>
          <w:szCs w:val="22"/>
          <w:lang w:eastAsia="zh-CN"/>
        </w:rPr>
        <w:t>Orlando, US, November 18th-22nd, 2024</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5B8C484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CF061D">
        <w:rPr>
          <w:rFonts w:ascii="Times New Roman" w:hAnsi="Times New Roman" w:cs="Times New Roman"/>
          <w:sz w:val="22"/>
          <w:lang w:val="en-US"/>
        </w:rPr>
        <w:t xml:space="preserve">other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219438AD" w:rsidR="00D611C7" w:rsidRPr="00AD6C50" w:rsidRDefault="00D611C7" w:rsidP="00D611C7">
      <w:pPr>
        <w:pStyle w:val="3GPPHeader"/>
        <w:rPr>
          <w:rFonts w:ascii="Times New Roman" w:hAnsi="Times New Roman" w:cs="Times New Roman"/>
          <w:sz w:val="22"/>
          <w:lang w:val="en-US"/>
        </w:rPr>
      </w:pPr>
      <w:r w:rsidRPr="00B90205">
        <w:rPr>
          <w:rFonts w:ascii="Times New Roman" w:hAnsi="Times New Roman" w:cs="Times New Roman"/>
          <w:sz w:val="22"/>
          <w:lang w:val="en-US"/>
        </w:rPr>
        <w:t>Agenda Item:</w:t>
      </w:r>
      <w:r w:rsidRPr="00B90205">
        <w:rPr>
          <w:rFonts w:ascii="Times New Roman" w:hAnsi="Times New Roman" w:cs="Times New Roman"/>
          <w:sz w:val="22"/>
          <w:lang w:val="en-US"/>
        </w:rPr>
        <w:tab/>
      </w:r>
      <w:r w:rsidR="00B90205" w:rsidRPr="00B90205">
        <w:rPr>
          <w:rFonts w:ascii="Times New Roman" w:hAnsi="Times New Roman" w:cs="Times New Roman" w:hint="eastAsia"/>
          <w:sz w:val="22"/>
          <w:lang w:val="en-US"/>
        </w:rPr>
        <w:t>7</w:t>
      </w:r>
      <w:r w:rsidR="00A250B1" w:rsidRPr="00B90205">
        <w:rPr>
          <w:rFonts w:ascii="Times New Roman" w:hAnsi="Times New Roman" w:cs="Times New Roman"/>
          <w:sz w:val="22"/>
          <w:lang w:val="en-US"/>
        </w:rPr>
        <w:t>.26.4.2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77777777" w:rsidR="009709C3" w:rsidRPr="00C6700A" w:rsidRDefault="009709C3" w:rsidP="009709C3">
      <w:pPr>
        <w:rPr>
          <w:lang w:val="en-CA"/>
        </w:rPr>
      </w:pPr>
      <w:r w:rsidRPr="00C6700A">
        <w:rPr>
          <w:lang w:val="en-CA"/>
        </w:rPr>
        <w:t xml:space="preserve">In the light of </w:t>
      </w:r>
      <w:r>
        <w:rPr>
          <w:lang w:val="en-CA"/>
        </w:rPr>
        <w:t xml:space="preserve">the WI </w:t>
      </w:r>
      <w:r w:rsidRPr="00187C3D">
        <w:rPr>
          <w:lang w:val="en-CA"/>
        </w:rPr>
        <w:t>NR Non-Terrestrial Networks (NTN) for NR Phase 3</w:t>
      </w:r>
      <w:r w:rsidRPr="00C6700A">
        <w:rPr>
          <w:lang w:val="en-CA"/>
        </w:rPr>
        <w:t>, the outcomes of the last meeting's debate, encompassing consensuses and unresolved issues, were documented in WF [</w:t>
      </w:r>
      <w:r>
        <w:rPr>
          <w:lang w:val="en-CA"/>
        </w:rPr>
        <w:t>1</w:t>
      </w:r>
      <w:r w:rsidRPr="00C6700A">
        <w:rPr>
          <w:lang w:val="en-CA"/>
        </w:rPr>
        <w:t>].</w:t>
      </w:r>
    </w:p>
    <w:p w14:paraId="1C35BBB8" w14:textId="77777777"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3A1D1A7F" w:rsidR="0026503A" w:rsidRPr="00AD6C50" w:rsidRDefault="00E70A5B" w:rsidP="00C93D64">
      <w:pPr>
        <w:pStyle w:val="Heading2"/>
        <w:rPr>
          <w:rFonts w:ascii="Times New Roman" w:hAnsi="Times New Roman"/>
        </w:rPr>
      </w:pPr>
      <w:r w:rsidRPr="00AD6C50">
        <w:rPr>
          <w:rFonts w:ascii="Times New Roman" w:hAnsi="Times New Roman"/>
        </w:rPr>
        <w:t>Topic #</w:t>
      </w:r>
      <w:r w:rsidR="002A6457">
        <w:rPr>
          <w:rFonts w:ascii="Times New Roman" w:hAnsi="Times New Roman"/>
        </w:rPr>
        <w:t xml:space="preserve">1: </w:t>
      </w:r>
      <w:r w:rsidR="002A6457" w:rsidRPr="00D213BE">
        <w:rPr>
          <w:rFonts w:ascii="Times New Roman" w:hAnsi="Times New Roman"/>
        </w:rPr>
        <w:t>Downlink coverage enhancements</w:t>
      </w:r>
    </w:p>
    <w:p w14:paraId="72908BFB" w14:textId="77777777" w:rsidR="00F464E8" w:rsidRDefault="00F464E8" w:rsidP="00F464E8">
      <w:pPr>
        <w:pStyle w:val="Heading4"/>
        <w:numPr>
          <w:ilvl w:val="0"/>
          <w:numId w:val="0"/>
        </w:numPr>
        <w:spacing w:after="120"/>
        <w:ind w:left="864" w:hanging="864"/>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eastAsiaTheme="minorEastAsia" w:hAnsi="Times New Roman"/>
          <w:sz w:val="20"/>
          <w:u w:val="single"/>
          <w:lang w:eastAsia="zh-CN"/>
        </w:rPr>
        <w:t>2</w:t>
      </w:r>
      <w:r>
        <w:rPr>
          <w:rFonts w:ascii="Times New Roman" w:hAnsi="Times New Roman"/>
          <w:sz w:val="20"/>
          <w:u w:val="single"/>
          <w:lang w:eastAsia="ko-KR"/>
        </w:rPr>
        <w:t xml:space="preserve">-1-1: RRM impact </w:t>
      </w:r>
      <w:r>
        <w:rPr>
          <w:rFonts w:ascii="Times New Roman" w:hAnsi="Times New Roman" w:hint="eastAsia"/>
          <w:sz w:val="20"/>
          <w:u w:val="single"/>
          <w:lang w:eastAsia="zh-CN"/>
        </w:rPr>
        <w:t>of</w:t>
      </w:r>
      <w:r>
        <w:rPr>
          <w:rFonts w:ascii="Times New Roman" w:hAnsi="Times New Roman"/>
          <w:sz w:val="20"/>
          <w:u w:val="single"/>
          <w:lang w:eastAsia="ko-KR"/>
        </w:rPr>
        <w:t xml:space="preserve"> SSB periodicity enhancement</w:t>
      </w:r>
    </w:p>
    <w:p w14:paraId="7C7E36DE" w14:textId="22BB4D80" w:rsidR="00995E03" w:rsidRDefault="00995E03" w:rsidP="00995E03">
      <w:pPr>
        <w:rPr>
          <w:lang w:eastAsia="zh-CN"/>
        </w:rPr>
      </w:pPr>
      <w:r>
        <w:rPr>
          <w:lang w:eastAsia="zh-CN"/>
        </w:rPr>
        <w:t>Recall RAN1 and RAN2 agreements</w:t>
      </w:r>
      <w:r w:rsidR="00D749D6">
        <w:rPr>
          <w:lang w:eastAsia="zh-CN"/>
        </w:rPr>
        <w:t xml:space="preserve"> in last meetings</w:t>
      </w:r>
      <w:r>
        <w:rPr>
          <w:lang w:eastAsia="zh-CN"/>
        </w:rPr>
        <w:t xml:space="preserve"> as follows:</w:t>
      </w:r>
    </w:p>
    <w:p w14:paraId="110BE567" w14:textId="77777777" w:rsidR="00995E03" w:rsidRDefault="00995E03" w:rsidP="00995E03">
      <w:pPr>
        <w:rPr>
          <w:lang w:eastAsia="zh-CN"/>
        </w:rPr>
      </w:pPr>
      <w:r>
        <w:rPr>
          <w:lang w:eastAsia="zh-CN"/>
        </w:rPr>
        <w:t>RAN1:</w:t>
      </w:r>
    </w:p>
    <w:tbl>
      <w:tblPr>
        <w:tblStyle w:val="TableGrid"/>
        <w:tblW w:w="0" w:type="auto"/>
        <w:tblLook w:val="04A0" w:firstRow="1" w:lastRow="0" w:firstColumn="1" w:lastColumn="0" w:noHBand="0" w:noVBand="1"/>
      </w:tblPr>
      <w:tblGrid>
        <w:gridCol w:w="10142"/>
      </w:tblGrid>
      <w:tr w:rsidR="00B678F1" w14:paraId="0D27E979" w14:textId="77777777" w:rsidTr="00B678F1">
        <w:tc>
          <w:tcPr>
            <w:tcW w:w="10142" w:type="dxa"/>
          </w:tcPr>
          <w:p w14:paraId="55BEA068" w14:textId="77777777" w:rsidR="00B678F1" w:rsidRPr="002A1518" w:rsidRDefault="00B678F1" w:rsidP="00B678F1">
            <w:pPr>
              <w:spacing w:before="120" w:after="120"/>
              <w:rPr>
                <w:u w:val="single"/>
              </w:rPr>
            </w:pPr>
            <w:r w:rsidRPr="002A1518">
              <w:rPr>
                <w:u w:val="single"/>
              </w:rPr>
              <w:t>Excerpted from RAN1 #116 meeting:</w:t>
            </w:r>
          </w:p>
          <w:p w14:paraId="0D1CA6DA" w14:textId="77777777" w:rsidR="00B678F1" w:rsidRPr="002A1518" w:rsidRDefault="00B678F1" w:rsidP="00B678F1">
            <w:pPr>
              <w:spacing w:before="120" w:after="120"/>
            </w:pPr>
            <w:r w:rsidRPr="002A1518">
              <w:t>For system level study based on analytical evaluation:</w:t>
            </w:r>
          </w:p>
          <w:p w14:paraId="1F39B058" w14:textId="77777777" w:rsidR="00B678F1" w:rsidRPr="002A1518" w:rsidRDefault="00B678F1" w:rsidP="00B82B5A">
            <w:pPr>
              <w:pStyle w:val="1"/>
              <w:numPr>
                <w:ilvl w:val="0"/>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N1 beam footprints are in state “off”</w:t>
            </w:r>
          </w:p>
          <w:p w14:paraId="032EEDD3" w14:textId="77777777"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These beam footprints are not served by any signal (no satellite service in this area)</w:t>
            </w:r>
          </w:p>
          <w:p w14:paraId="3A666090" w14:textId="77777777" w:rsidR="00B678F1" w:rsidRPr="002A1518" w:rsidRDefault="00B678F1" w:rsidP="00B82B5A">
            <w:pPr>
              <w:pStyle w:val="1"/>
              <w:numPr>
                <w:ilvl w:val="0"/>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N2 beam footprints are in state “common messages only”</w:t>
            </w:r>
          </w:p>
          <w:p w14:paraId="049354E7" w14:textId="77777777"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These beam footprints do not have any active user traffic, and are served the necessary information for cell discovery and initial access.</w:t>
            </w:r>
          </w:p>
          <w:p w14:paraId="232CCB35" w14:textId="77777777"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Optionally, companies may consider user arrival (e.g. RACH access) in this type of cell, and should describe how this is taken into account in the analytical evaluation</w:t>
            </w:r>
          </w:p>
          <w:p w14:paraId="087C66F5" w14:textId="77777777" w:rsidR="00B678F1" w:rsidRPr="002A1518" w:rsidRDefault="00B678F1" w:rsidP="00B82B5A">
            <w:pPr>
              <w:pStyle w:val="1"/>
              <w:numPr>
                <w:ilvl w:val="0"/>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 xml:space="preserve">N3 beam footprints are in state “active traffic” </w:t>
            </w:r>
          </w:p>
          <w:p w14:paraId="2786690C" w14:textId="77777777"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These beam footprints have X active (e.g. VoNR) users each.</w:t>
            </w:r>
          </w:p>
          <w:p w14:paraId="1D5CD36E" w14:textId="662A9AED"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4"/>
                <w:szCs w:val="24"/>
              </w:rPr>
            </w:pPr>
            <w:r w:rsidRPr="002A1518">
              <w:rPr>
                <w:kern w:val="0"/>
                <w:sz w:val="20"/>
                <w:szCs w:val="20"/>
              </w:rPr>
              <w:t>These beam footprints are also served the necessary information for cell discovery and initial access</w:t>
            </w:r>
          </w:p>
        </w:tc>
      </w:tr>
    </w:tbl>
    <w:p w14:paraId="46D0DF66" w14:textId="77777777" w:rsidR="0065228E" w:rsidRPr="00B678F1" w:rsidRDefault="0065228E" w:rsidP="00995E03">
      <w:pPr>
        <w:rPr>
          <w:lang w:eastAsia="zh-CN"/>
        </w:rPr>
      </w:pPr>
    </w:p>
    <w:tbl>
      <w:tblPr>
        <w:tblStyle w:val="TableGrid"/>
        <w:tblW w:w="0" w:type="auto"/>
        <w:tblLook w:val="04A0" w:firstRow="1" w:lastRow="0" w:firstColumn="1" w:lastColumn="0" w:noHBand="0" w:noVBand="1"/>
      </w:tblPr>
      <w:tblGrid>
        <w:gridCol w:w="10142"/>
      </w:tblGrid>
      <w:tr w:rsidR="00995E03" w14:paraId="32B717C5" w14:textId="77777777" w:rsidTr="00EF6ADA">
        <w:tc>
          <w:tcPr>
            <w:tcW w:w="10142" w:type="dxa"/>
          </w:tcPr>
          <w:p w14:paraId="106C528C" w14:textId="77777777" w:rsidR="00995E03" w:rsidRPr="005F0FEC" w:rsidRDefault="00995E03" w:rsidP="00EF6ADA">
            <w:pPr>
              <w:spacing w:after="0"/>
              <w:rPr>
                <w:rFonts w:eastAsia="Batang"/>
              </w:rPr>
            </w:pPr>
            <w:r w:rsidRPr="005F0FEC">
              <w:rPr>
                <w:rFonts w:eastAsia="Batang"/>
              </w:rPr>
              <w:t>As part of the NTN DL coverage enhancements at both system level and link level, RAN1 to consider:</w:t>
            </w:r>
          </w:p>
          <w:p w14:paraId="26A78C31" w14:textId="77777777" w:rsidR="00995E03" w:rsidRPr="005F0FEC" w:rsidRDefault="00995E03" w:rsidP="00B82B5A">
            <w:pPr>
              <w:numPr>
                <w:ilvl w:val="0"/>
                <w:numId w:val="14"/>
              </w:numPr>
              <w:suppressAutoHyphens/>
              <w:spacing w:after="0"/>
              <w:rPr>
                <w:rFonts w:eastAsia="Batang"/>
                <w:bCs/>
                <w:lang w:val="en-GB" w:eastAsia="x-none"/>
              </w:rPr>
            </w:pPr>
            <w:r w:rsidRPr="005F0FEC">
              <w:rPr>
                <w:rFonts w:eastAsia="Batang"/>
                <w:bCs/>
                <w:lang w:val="en-GB" w:eastAsia="x-none"/>
              </w:rPr>
              <w:t xml:space="preserve">Extending the periodicity of the half frames with SS/PBCH blocks assumed by UE during initial access. </w:t>
            </w:r>
          </w:p>
          <w:p w14:paraId="04BA0AA6" w14:textId="77777777" w:rsidR="00995E03" w:rsidRPr="005F0FEC" w:rsidRDefault="00995E03" w:rsidP="00B82B5A">
            <w:pPr>
              <w:numPr>
                <w:ilvl w:val="1"/>
                <w:numId w:val="13"/>
              </w:numPr>
              <w:suppressAutoHyphens/>
              <w:spacing w:after="0"/>
              <w:rPr>
                <w:rFonts w:eastAsia="Batang"/>
                <w:lang w:val="en-GB" w:eastAsia="x-none"/>
              </w:rPr>
            </w:pPr>
            <w:r w:rsidRPr="005F0FEC">
              <w:rPr>
                <w:rFonts w:eastAsia="Batang"/>
                <w:lang w:val="en-GB" w:eastAsia="x-none"/>
              </w:rPr>
              <w:t>Default value[s] with extended periodicity assumed by NTN UE for initial access can be:</w:t>
            </w:r>
          </w:p>
          <w:p w14:paraId="7037236C" w14:textId="77777777" w:rsidR="00995E03" w:rsidRPr="005F0FEC" w:rsidRDefault="00995E03" w:rsidP="00B82B5A">
            <w:pPr>
              <w:numPr>
                <w:ilvl w:val="2"/>
                <w:numId w:val="13"/>
              </w:numPr>
              <w:suppressAutoHyphens/>
              <w:spacing w:after="0"/>
              <w:ind w:left="2160" w:hanging="360"/>
              <w:rPr>
                <w:rFonts w:eastAsia="Batang"/>
                <w:lang w:val="en-GB" w:eastAsia="x-none"/>
              </w:rPr>
            </w:pPr>
            <w:r w:rsidRPr="005F0FEC">
              <w:rPr>
                <w:rFonts w:eastAsia="Batang"/>
                <w:lang w:val="en-GB" w:eastAsia="x-none"/>
              </w:rPr>
              <w:t xml:space="preserve">One [or more] values from the list {40ms, 80 </w:t>
            </w:r>
            <w:proofErr w:type="spellStart"/>
            <w:r w:rsidRPr="005F0FEC">
              <w:rPr>
                <w:rFonts w:eastAsia="Batang"/>
                <w:lang w:val="en-GB" w:eastAsia="x-none"/>
              </w:rPr>
              <w:t>ms</w:t>
            </w:r>
            <w:proofErr w:type="spellEnd"/>
            <w:r w:rsidRPr="005F0FEC">
              <w:rPr>
                <w:rFonts w:eastAsia="Batang"/>
                <w:lang w:val="en-GB" w:eastAsia="x-none"/>
              </w:rPr>
              <w:t xml:space="preserve">, 160 </w:t>
            </w:r>
            <w:proofErr w:type="spellStart"/>
            <w:r w:rsidRPr="005F0FEC">
              <w:rPr>
                <w:rFonts w:eastAsia="Batang"/>
                <w:lang w:val="en-GB" w:eastAsia="x-none"/>
              </w:rPr>
              <w:t>ms</w:t>
            </w:r>
            <w:proofErr w:type="spellEnd"/>
            <w:r w:rsidRPr="005F0FEC">
              <w:rPr>
                <w:rFonts w:eastAsia="Batang"/>
                <w:lang w:val="en-GB" w:eastAsia="x-none"/>
              </w:rPr>
              <w:t xml:space="preserve">, 320ms, 640ms} </w:t>
            </w:r>
          </w:p>
          <w:p w14:paraId="0E56CB04" w14:textId="77777777" w:rsidR="00995E03" w:rsidRPr="00E00A98" w:rsidRDefault="00995E03" w:rsidP="00B82B5A">
            <w:pPr>
              <w:numPr>
                <w:ilvl w:val="0"/>
                <w:numId w:val="14"/>
              </w:numPr>
              <w:suppressAutoHyphens/>
              <w:spacing w:after="0"/>
              <w:rPr>
                <w:rFonts w:eastAsia="Batang"/>
                <w:bCs/>
                <w:lang w:val="en-GB" w:eastAsia="x-none"/>
              </w:rPr>
            </w:pPr>
            <w:r w:rsidRPr="005F0FEC">
              <w:rPr>
                <w:rFonts w:eastAsia="Batang"/>
                <w:bCs/>
                <w:lang w:val="en-GB" w:eastAsia="x-none"/>
              </w:rPr>
              <w:t>Potential enhancements for transmitting the DL common channels using a wider beam footprint, while DL/UL dedicated channels (incl. PRACH) may be transmitted using a narrower beam footprint</w:t>
            </w:r>
          </w:p>
        </w:tc>
      </w:tr>
    </w:tbl>
    <w:p w14:paraId="7764015E" w14:textId="77777777" w:rsidR="0065228E" w:rsidRDefault="0065228E" w:rsidP="00995E03">
      <w:pPr>
        <w:rPr>
          <w:lang w:eastAsia="zh-CN"/>
        </w:rPr>
      </w:pPr>
    </w:p>
    <w:tbl>
      <w:tblPr>
        <w:tblStyle w:val="TableGrid"/>
        <w:tblW w:w="0" w:type="auto"/>
        <w:tblLook w:val="04A0" w:firstRow="1" w:lastRow="0" w:firstColumn="1" w:lastColumn="0" w:noHBand="0" w:noVBand="1"/>
      </w:tblPr>
      <w:tblGrid>
        <w:gridCol w:w="10142"/>
      </w:tblGrid>
      <w:tr w:rsidR="00D9179D" w14:paraId="6810D847" w14:textId="77777777" w:rsidTr="00D9179D">
        <w:tc>
          <w:tcPr>
            <w:tcW w:w="10142" w:type="dxa"/>
          </w:tcPr>
          <w:p w14:paraId="0C0C3894" w14:textId="77777777" w:rsidR="00D9179D" w:rsidRPr="0064654A" w:rsidRDefault="00D9179D" w:rsidP="00D9179D">
            <w:pPr>
              <w:spacing w:after="0"/>
              <w:rPr>
                <w:rFonts w:eastAsia="Batang"/>
                <w:lang w:val="en-GB"/>
              </w:rPr>
            </w:pPr>
            <w:r w:rsidRPr="0064654A">
              <w:rPr>
                <w:rFonts w:eastAsia="Batang"/>
                <w:lang w:val="en-GB"/>
              </w:rPr>
              <w:t xml:space="preserve">For NR NTN, support extended periodicity of the half frames with SS/PBCH blocks assumed by UE during initial access. </w:t>
            </w:r>
          </w:p>
          <w:p w14:paraId="4BE341EF" w14:textId="77777777" w:rsidR="00D9179D" w:rsidRPr="0064654A" w:rsidRDefault="00D9179D" w:rsidP="00D9179D">
            <w:pPr>
              <w:numPr>
                <w:ilvl w:val="0"/>
                <w:numId w:val="21"/>
              </w:numPr>
              <w:suppressAutoHyphens/>
              <w:spacing w:after="0"/>
              <w:rPr>
                <w:rFonts w:eastAsia="Batang"/>
                <w:lang w:val="en-GB" w:eastAsia="x-none"/>
              </w:rPr>
            </w:pPr>
            <w:r w:rsidRPr="0064654A">
              <w:rPr>
                <w:rFonts w:eastAsia="Batang"/>
                <w:lang w:val="en-GB" w:eastAsia="x-none"/>
              </w:rPr>
              <w:t xml:space="preserve">The maximum of the additional default value (apart from the existing 20ms value) is at least 160 </w:t>
            </w:r>
            <w:proofErr w:type="spellStart"/>
            <w:r w:rsidRPr="0064654A">
              <w:rPr>
                <w:rFonts w:eastAsia="Batang"/>
                <w:lang w:val="en-GB" w:eastAsia="x-none"/>
              </w:rPr>
              <w:t>ms</w:t>
            </w:r>
            <w:proofErr w:type="spellEnd"/>
            <w:r w:rsidRPr="0064654A">
              <w:rPr>
                <w:rFonts w:eastAsia="Batang"/>
                <w:lang w:val="en-GB" w:eastAsia="x-none"/>
              </w:rPr>
              <w:t>.</w:t>
            </w:r>
          </w:p>
          <w:p w14:paraId="7FC5F339" w14:textId="2D140C49" w:rsidR="00D9179D" w:rsidRPr="00D9179D" w:rsidRDefault="00D9179D" w:rsidP="00995E03">
            <w:pPr>
              <w:numPr>
                <w:ilvl w:val="1"/>
                <w:numId w:val="21"/>
              </w:numPr>
              <w:suppressAutoHyphens/>
              <w:spacing w:after="0"/>
              <w:rPr>
                <w:rFonts w:eastAsia="Batang"/>
                <w:lang w:val="en-GB" w:eastAsia="x-none"/>
              </w:rPr>
            </w:pPr>
            <w:r w:rsidRPr="0064654A">
              <w:rPr>
                <w:rFonts w:eastAsia="Batang"/>
                <w:lang w:val="en-GB" w:eastAsia="x-none"/>
              </w:rPr>
              <w:t>FFS: whether 320ms can be supported as the maximum of the additional default value instead of or in addition to 160ms</w:t>
            </w:r>
          </w:p>
        </w:tc>
      </w:tr>
    </w:tbl>
    <w:p w14:paraId="180C9DAE" w14:textId="77777777" w:rsidR="00D9179D" w:rsidRDefault="00D9179D" w:rsidP="00995E03">
      <w:pPr>
        <w:rPr>
          <w:lang w:eastAsia="zh-CN"/>
        </w:rPr>
      </w:pPr>
    </w:p>
    <w:p w14:paraId="6762FB77" w14:textId="77777777" w:rsidR="00995E03" w:rsidRDefault="00995E03" w:rsidP="00995E03">
      <w:pPr>
        <w:rPr>
          <w:lang w:eastAsia="zh-CN"/>
        </w:rPr>
      </w:pPr>
      <w:r>
        <w:rPr>
          <w:lang w:eastAsia="zh-CN"/>
        </w:rPr>
        <w:t>RAN2:</w:t>
      </w:r>
    </w:p>
    <w:tbl>
      <w:tblPr>
        <w:tblStyle w:val="TableGrid"/>
        <w:tblW w:w="0" w:type="auto"/>
        <w:tblLook w:val="04A0" w:firstRow="1" w:lastRow="0" w:firstColumn="1" w:lastColumn="0" w:noHBand="0" w:noVBand="1"/>
      </w:tblPr>
      <w:tblGrid>
        <w:gridCol w:w="10142"/>
      </w:tblGrid>
      <w:tr w:rsidR="00995E03" w14:paraId="4650C908" w14:textId="77777777" w:rsidTr="00EF6ADA">
        <w:tc>
          <w:tcPr>
            <w:tcW w:w="10142" w:type="dxa"/>
          </w:tcPr>
          <w:p w14:paraId="0996BA4F" w14:textId="77777777" w:rsidR="00995E03" w:rsidRPr="007F0D17" w:rsidRDefault="00995E03" w:rsidP="00EF6ADA">
            <w:pPr>
              <w:rPr>
                <w:lang w:val="en-GB" w:eastAsia="zh-CN"/>
              </w:rPr>
            </w:pPr>
            <w:r w:rsidRPr="007F0D17">
              <w:rPr>
                <w:lang w:val="en-GB" w:eastAsia="zh-CN"/>
              </w:rPr>
              <w:t>1.</w:t>
            </w:r>
            <w:r w:rsidRPr="007F0D17">
              <w:rPr>
                <w:lang w:val="en-GB" w:eastAsia="zh-CN"/>
              </w:rPr>
              <w:tab/>
              <w:t>From RAN2 point of view, if the SSB periodicity is no larger than 160ms, there is no RAN2 impact on SSB configuration (there might still be impacts on DTX aspects)</w:t>
            </w:r>
          </w:p>
          <w:p w14:paraId="7676138E" w14:textId="77777777" w:rsidR="00995E03" w:rsidRPr="007F0D17" w:rsidRDefault="00995E03" w:rsidP="00EF6ADA">
            <w:pPr>
              <w:rPr>
                <w:lang w:val="en-GB" w:eastAsia="zh-CN"/>
              </w:rPr>
            </w:pPr>
            <w:r w:rsidRPr="007F0D17">
              <w:rPr>
                <w:lang w:val="en-GB" w:eastAsia="zh-CN"/>
              </w:rPr>
              <w:t>2.</w:t>
            </w:r>
            <w:r w:rsidRPr="007F0D17">
              <w:rPr>
                <w:lang w:val="en-GB" w:eastAsia="zh-CN"/>
              </w:rPr>
              <w:tab/>
              <w:t xml:space="preserve">From RAN2 point of view, If the SSB periodicity is larger than 160ms, for example </w:t>
            </w:r>
            <w:proofErr w:type="spellStart"/>
            <w:r w:rsidRPr="007F0D17">
              <w:rPr>
                <w:lang w:val="en-GB" w:eastAsia="zh-CN"/>
              </w:rPr>
              <w:t>ssb-PeriodicityServingCell</w:t>
            </w:r>
            <w:proofErr w:type="spellEnd"/>
            <w:r w:rsidRPr="007F0D17">
              <w:rPr>
                <w:lang w:val="en-GB" w:eastAsia="zh-CN"/>
              </w:rPr>
              <w:t xml:space="preserve">, measurement gap periodicity, SMTC configuration, ssb-Periodicity-r17 for NonCellDefiningSSB-r17 may need to be extended. And the field description of </w:t>
            </w:r>
            <w:proofErr w:type="spellStart"/>
            <w:r w:rsidRPr="007F0D17">
              <w:rPr>
                <w:lang w:val="en-GB" w:eastAsia="zh-CN"/>
              </w:rPr>
              <w:t>nAndPagingFrameOffset</w:t>
            </w:r>
            <w:proofErr w:type="spellEnd"/>
            <w:r w:rsidRPr="007F0D17">
              <w:rPr>
                <w:lang w:val="en-GB" w:eastAsia="zh-CN"/>
              </w:rPr>
              <w:t xml:space="preserve"> may need to be enhanced to consider the SSB periodicity higher than 160ms.</w:t>
            </w:r>
          </w:p>
          <w:p w14:paraId="2AD92AE5" w14:textId="77777777" w:rsidR="00995E03" w:rsidRPr="007F0D17" w:rsidRDefault="00995E03" w:rsidP="00EF6ADA">
            <w:pPr>
              <w:rPr>
                <w:lang w:val="en-GB" w:eastAsia="zh-CN"/>
              </w:rPr>
            </w:pPr>
            <w:r w:rsidRPr="007F0D17">
              <w:rPr>
                <w:lang w:val="en-GB" w:eastAsia="zh-CN"/>
              </w:rPr>
              <w:t>3.</w:t>
            </w:r>
            <w:r w:rsidRPr="007F0D17">
              <w:rPr>
                <w:lang w:val="en-GB" w:eastAsia="zh-CN"/>
              </w:rPr>
              <w:tab/>
              <w:t>RAN2 can further consider SMTC impacts due to beam-hopping / larger SSB periodicity</w:t>
            </w:r>
          </w:p>
          <w:p w14:paraId="684F53DA" w14:textId="77777777" w:rsidR="00995E03" w:rsidRPr="007F0D17" w:rsidRDefault="00995E03" w:rsidP="00EF6ADA">
            <w:pPr>
              <w:rPr>
                <w:lang w:val="en-GB" w:eastAsia="zh-CN"/>
              </w:rPr>
            </w:pPr>
            <w:r w:rsidRPr="007F0D17">
              <w:rPr>
                <w:lang w:val="en-GB" w:eastAsia="zh-CN"/>
              </w:rPr>
              <w:t>4.</w:t>
            </w:r>
            <w:r w:rsidRPr="007F0D17">
              <w:rPr>
                <w:lang w:val="en-GB" w:eastAsia="zh-CN"/>
              </w:rPr>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14:paraId="47B9ED4D" w14:textId="77777777" w:rsidR="00E647FD" w:rsidRDefault="00E647FD" w:rsidP="000F4F4B">
      <w:pPr>
        <w:rPr>
          <w:lang w:eastAsia="zh-CN"/>
        </w:rPr>
      </w:pPr>
    </w:p>
    <w:tbl>
      <w:tblPr>
        <w:tblStyle w:val="TableGrid"/>
        <w:tblW w:w="0" w:type="auto"/>
        <w:tblLook w:val="04A0" w:firstRow="1" w:lastRow="0" w:firstColumn="1" w:lastColumn="0" w:noHBand="0" w:noVBand="1"/>
      </w:tblPr>
      <w:tblGrid>
        <w:gridCol w:w="10142"/>
      </w:tblGrid>
      <w:tr w:rsidR="00453511" w14:paraId="5BAAA9F0" w14:textId="77777777" w:rsidTr="00453511">
        <w:tc>
          <w:tcPr>
            <w:tcW w:w="10142" w:type="dxa"/>
          </w:tcPr>
          <w:p w14:paraId="710804BD" w14:textId="7F7EFBC2" w:rsidR="00453511" w:rsidRDefault="00453511" w:rsidP="00C553BF">
            <w:pPr>
              <w:spacing w:after="0"/>
              <w:rPr>
                <w:lang w:eastAsia="zh-CN"/>
              </w:rPr>
            </w:pPr>
            <w:r>
              <w:t>(also depending on the details of the RAN1 solution) we can further consider methods to allow UEs not supporting DL CE to down-prioritize or prevent re-selection to cells operating with DL CE.</w:t>
            </w:r>
          </w:p>
        </w:tc>
      </w:tr>
    </w:tbl>
    <w:p w14:paraId="0A8BAA3E" w14:textId="77777777" w:rsidR="00453511" w:rsidRPr="00995E03" w:rsidRDefault="00453511" w:rsidP="000F4F4B">
      <w:pPr>
        <w:rPr>
          <w:lang w:eastAsia="zh-CN"/>
        </w:rPr>
      </w:pPr>
    </w:p>
    <w:p w14:paraId="0B3FF2DB" w14:textId="77777777" w:rsidR="008B230F" w:rsidRDefault="00044140" w:rsidP="00044140">
      <w:pPr>
        <w:rPr>
          <w:lang w:eastAsia="zh-CN"/>
        </w:rPr>
      </w:pPr>
      <w:r>
        <w:rPr>
          <w:lang w:eastAsia="zh-CN"/>
        </w:rPr>
        <w:t xml:space="preserve">Accordingly, RAN1 has agreed to </w:t>
      </w:r>
      <w:r w:rsidR="00D378E2">
        <w:rPr>
          <w:lang w:eastAsia="zh-CN"/>
        </w:rPr>
        <w:t>study</w:t>
      </w:r>
      <w:r>
        <w:rPr>
          <w:lang w:eastAsia="zh-CN"/>
        </w:rPr>
        <w:t xml:space="preserve"> the SSB </w:t>
      </w:r>
      <w:r w:rsidRPr="00044140">
        <w:rPr>
          <w:lang w:eastAsia="zh-CN"/>
        </w:rPr>
        <w:t>periodicity</w:t>
      </w:r>
      <w:r w:rsidR="009B4B73">
        <w:rPr>
          <w:lang w:eastAsia="zh-CN"/>
        </w:rPr>
        <w:t xml:space="preserve"> </w:t>
      </w:r>
      <w:r w:rsidR="00D378E2">
        <w:rPr>
          <w:lang w:eastAsia="zh-CN"/>
        </w:rPr>
        <w:t>extension</w:t>
      </w:r>
      <w:r w:rsidR="009B4B73">
        <w:rPr>
          <w:lang w:eastAsia="zh-CN"/>
        </w:rPr>
        <w:t xml:space="preserve"> </w:t>
      </w:r>
      <w:r w:rsidRPr="00044140">
        <w:rPr>
          <w:lang w:eastAsia="zh-CN"/>
        </w:rPr>
        <w:t>for initial access</w:t>
      </w:r>
      <w:r w:rsidR="00EA4FDA">
        <w:rPr>
          <w:lang w:eastAsia="zh-CN"/>
        </w:rPr>
        <w:t>.</w:t>
      </w:r>
      <w:r w:rsidR="00462C19">
        <w:rPr>
          <w:lang w:eastAsia="zh-CN"/>
        </w:rPr>
        <w:t xml:space="preserve"> </w:t>
      </w:r>
    </w:p>
    <w:p w14:paraId="21C3E6D1" w14:textId="55626908" w:rsidR="00044140" w:rsidRPr="00317B20" w:rsidRDefault="00031F7A" w:rsidP="008B230F">
      <w:pPr>
        <w:rPr>
          <w:lang w:eastAsia="zh-CN"/>
        </w:rPr>
      </w:pPr>
      <w:r>
        <w:rPr>
          <w:lang w:eastAsia="zh-CN"/>
        </w:rPr>
        <w:t xml:space="preserve">From RRM perspective, the initial access feature </w:t>
      </w:r>
      <w:r w:rsidR="008F2887">
        <w:rPr>
          <w:lang w:eastAsia="zh-CN"/>
        </w:rPr>
        <w:t xml:space="preserve">isn’t </w:t>
      </w:r>
      <w:r w:rsidR="00691152">
        <w:rPr>
          <w:lang w:eastAsia="zh-CN"/>
        </w:rPr>
        <w:t>in</w:t>
      </w:r>
      <w:r w:rsidR="006651EA">
        <w:rPr>
          <w:lang w:eastAsia="zh-CN"/>
        </w:rPr>
        <w:t xml:space="preserve"> </w:t>
      </w:r>
      <w:r w:rsidR="006415F8">
        <w:rPr>
          <w:lang w:eastAsia="zh-CN"/>
        </w:rPr>
        <w:t xml:space="preserve">the </w:t>
      </w:r>
      <w:r w:rsidR="006651EA">
        <w:rPr>
          <w:lang w:eastAsia="zh-CN"/>
        </w:rPr>
        <w:t>scope</w:t>
      </w:r>
      <w:r w:rsidR="00B80AD6">
        <w:rPr>
          <w:lang w:eastAsia="zh-CN"/>
        </w:rPr>
        <w:t>, however</w:t>
      </w:r>
      <w:r w:rsidR="00AE47D4">
        <w:rPr>
          <w:lang w:eastAsia="zh-CN"/>
        </w:rPr>
        <w:t xml:space="preserve">, </w:t>
      </w:r>
      <w:r w:rsidR="00EA0F7D">
        <w:rPr>
          <w:lang w:eastAsia="zh-CN"/>
        </w:rPr>
        <w:t xml:space="preserve">some </w:t>
      </w:r>
      <w:r w:rsidR="005A4F9C">
        <w:rPr>
          <w:lang w:eastAsia="zh-CN"/>
        </w:rPr>
        <w:t>RRM requirements are relevant with the default SSB periodicity</w:t>
      </w:r>
      <w:r w:rsidR="0078385C">
        <w:rPr>
          <w:lang w:eastAsia="zh-CN"/>
        </w:rPr>
        <w:t xml:space="preserve">, </w:t>
      </w:r>
      <w:r w:rsidR="5AC670E6" w:rsidRPr="162F7789">
        <w:rPr>
          <w:lang w:eastAsia="zh-CN"/>
        </w:rPr>
        <w:t>as shown</w:t>
      </w:r>
      <w:r w:rsidR="00825090">
        <w:rPr>
          <w:lang w:eastAsia="zh-CN"/>
        </w:rPr>
        <w:t xml:space="preserve"> below. </w:t>
      </w:r>
    </w:p>
    <w:p w14:paraId="721AF78E" w14:textId="51460588" w:rsidR="001B788D" w:rsidRDefault="008661C5" w:rsidP="00B82B5A">
      <w:pPr>
        <w:pStyle w:val="ListParagraph"/>
        <w:numPr>
          <w:ilvl w:val="0"/>
          <w:numId w:val="16"/>
        </w:numPr>
        <w:rPr>
          <w:lang w:eastAsia="zh-CN"/>
        </w:rPr>
      </w:pPr>
      <w:r w:rsidRPr="00103707">
        <w:rPr>
          <w:lang w:eastAsia="zh-CN"/>
        </w:rPr>
        <w:t xml:space="preserve">Interruption time for </w:t>
      </w:r>
      <w:r w:rsidR="001B788D">
        <w:rPr>
          <w:lang w:eastAsia="zh-CN"/>
        </w:rPr>
        <w:t>handover</w:t>
      </w:r>
      <w:r w:rsidR="00FB2B57">
        <w:rPr>
          <w:lang w:eastAsia="zh-CN"/>
        </w:rPr>
        <w:t xml:space="preserve"> and</w:t>
      </w:r>
      <w:r w:rsidR="001B788D">
        <w:rPr>
          <w:lang w:eastAsia="zh-CN"/>
        </w:rPr>
        <w:t xml:space="preserve"> conditional handover:</w:t>
      </w:r>
    </w:p>
    <w:tbl>
      <w:tblPr>
        <w:tblStyle w:val="TableGrid"/>
        <w:tblW w:w="0" w:type="auto"/>
        <w:tblLook w:val="04A0" w:firstRow="1" w:lastRow="0" w:firstColumn="1" w:lastColumn="0" w:noHBand="0" w:noVBand="1"/>
      </w:tblPr>
      <w:tblGrid>
        <w:gridCol w:w="10142"/>
      </w:tblGrid>
      <w:tr w:rsidR="00A85A1B" w14:paraId="0F3CDDD5" w14:textId="77777777" w:rsidTr="00A85A1B">
        <w:tc>
          <w:tcPr>
            <w:tcW w:w="10142" w:type="dxa"/>
          </w:tcPr>
          <w:p w14:paraId="13005801" w14:textId="072DBC03" w:rsidR="00A85A1B" w:rsidRPr="00A85A1B" w:rsidRDefault="00A85A1B" w:rsidP="00044140">
            <w:pPr>
              <w:rPr>
                <w:lang w:eastAsia="zh-CN"/>
              </w:rPr>
            </w:pPr>
            <w:r w:rsidRPr="00A85A1B">
              <w:rPr>
                <w:lang w:eastAsia="zh-CN"/>
              </w:rPr>
              <w:t>-</w:t>
            </w:r>
            <w:r w:rsidRPr="00A85A1B">
              <w:rPr>
                <w:lang w:eastAsia="zh-CN"/>
              </w:rPr>
              <w:tab/>
            </w:r>
            <w:proofErr w:type="spellStart"/>
            <w:r w:rsidRPr="00A85A1B">
              <w:rPr>
                <w:lang w:eastAsia="zh-CN"/>
              </w:rPr>
              <w:t>T</w:t>
            </w:r>
            <w:r w:rsidRPr="00A85A1B">
              <w:rPr>
                <w:vertAlign w:val="subscript"/>
                <w:lang w:eastAsia="zh-CN"/>
              </w:rPr>
              <w:t>rs</w:t>
            </w:r>
            <w:proofErr w:type="spellEnd"/>
            <w:r w:rsidRPr="00A85A1B">
              <w:rPr>
                <w:lang w:eastAsia="zh-CN"/>
              </w:rPr>
              <w:t xml:space="preserve"> is the SMTC periodicity of the target NR SAN cell if the UE has been provided with an SMTC configuration for the target cell in the handover command, otherwise </w:t>
            </w:r>
            <w:proofErr w:type="spellStart"/>
            <w:r w:rsidRPr="00A85A1B">
              <w:rPr>
                <w:lang w:eastAsia="zh-CN"/>
              </w:rPr>
              <w:t>T</w:t>
            </w:r>
            <w:r w:rsidRPr="00A85A1B">
              <w:rPr>
                <w:vertAlign w:val="subscript"/>
                <w:lang w:eastAsia="zh-CN"/>
              </w:rPr>
              <w:t>rs</w:t>
            </w:r>
            <w:proofErr w:type="spellEnd"/>
            <w:r w:rsidRPr="00A85A1B">
              <w:rPr>
                <w:lang w:eastAsia="zh-CN"/>
              </w:rPr>
              <w:t xml:space="preserve"> is the SMTC configured in the </w:t>
            </w:r>
            <w:proofErr w:type="spellStart"/>
            <w:r w:rsidRPr="00A85A1B">
              <w:rPr>
                <w:lang w:eastAsia="zh-CN"/>
              </w:rPr>
              <w:t>measObjectNR</w:t>
            </w:r>
            <w:proofErr w:type="spellEnd"/>
            <w:r w:rsidRPr="00A85A1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85A1B">
              <w:rPr>
                <w:lang w:eastAsia="zh-CN"/>
              </w:rPr>
              <w:t>T</w:t>
            </w:r>
            <w:r w:rsidRPr="00A85A1B">
              <w:rPr>
                <w:vertAlign w:val="subscript"/>
                <w:lang w:eastAsia="zh-CN"/>
              </w:rPr>
              <w:t>rs</w:t>
            </w:r>
            <w:proofErr w:type="spellEnd"/>
            <w:r w:rsidRPr="00A85A1B">
              <w:rPr>
                <w:lang w:eastAsia="zh-CN"/>
              </w:rPr>
              <w:t xml:space="preserve">=5ms assuming the SSB transmission periodicity is 5ms. There is no requirement if the SSB transmission periodicity is not 5ms. If the UE has been provided with higher layer in TS 38.331 [2] signaling of </w:t>
            </w:r>
            <w:r w:rsidRPr="00A85A1B">
              <w:rPr>
                <w:i/>
                <w:lang w:eastAsia="zh-CN"/>
              </w:rPr>
              <w:t>smtc2</w:t>
            </w:r>
            <w:r w:rsidRPr="00A85A1B">
              <w:rPr>
                <w:b/>
                <w:lang w:eastAsia="zh-CN"/>
              </w:rPr>
              <w:t xml:space="preserve"> </w:t>
            </w:r>
            <w:r w:rsidRPr="00A85A1B">
              <w:rPr>
                <w:lang w:eastAsia="zh-CN"/>
              </w:rPr>
              <w:t xml:space="preserve">prior to the handover command, </w:t>
            </w:r>
            <w:proofErr w:type="spellStart"/>
            <w:r w:rsidRPr="00A85A1B">
              <w:rPr>
                <w:lang w:eastAsia="zh-CN"/>
              </w:rPr>
              <w:t>T</w:t>
            </w:r>
            <w:r w:rsidRPr="00A85A1B">
              <w:rPr>
                <w:vertAlign w:val="subscript"/>
                <w:lang w:eastAsia="zh-CN"/>
              </w:rPr>
              <w:t>rs</w:t>
            </w:r>
            <w:proofErr w:type="spellEnd"/>
            <w:r w:rsidRPr="00A85A1B">
              <w:rPr>
                <w:lang w:eastAsia="zh-CN"/>
              </w:rPr>
              <w:t xml:space="preserve"> follows </w:t>
            </w:r>
            <w:r w:rsidRPr="00A85A1B">
              <w:rPr>
                <w:i/>
                <w:lang w:eastAsia="zh-CN"/>
              </w:rPr>
              <w:t>smtc1</w:t>
            </w:r>
            <w:r w:rsidRPr="00A85A1B">
              <w:rPr>
                <w:lang w:eastAsia="zh-CN"/>
              </w:rPr>
              <w:t xml:space="preserve"> or </w:t>
            </w:r>
            <w:r w:rsidRPr="00A85A1B">
              <w:rPr>
                <w:i/>
                <w:lang w:eastAsia="zh-CN"/>
              </w:rPr>
              <w:t>smtc2</w:t>
            </w:r>
            <w:r w:rsidRPr="00A85A1B">
              <w:rPr>
                <w:lang w:eastAsia="zh-CN"/>
              </w:rPr>
              <w:t xml:space="preserve"> according to the physical cell ID of the target cell.</w:t>
            </w:r>
          </w:p>
        </w:tc>
      </w:tr>
    </w:tbl>
    <w:p w14:paraId="1A64ACD0" w14:textId="77777777" w:rsidR="00A85A1B" w:rsidRDefault="00A85A1B" w:rsidP="00044140">
      <w:pPr>
        <w:rPr>
          <w:lang w:eastAsia="zh-CN"/>
        </w:rPr>
      </w:pPr>
    </w:p>
    <w:p w14:paraId="6E535673" w14:textId="031D233C" w:rsidR="001B788D" w:rsidRPr="00103707" w:rsidRDefault="008661C5" w:rsidP="00B82B5A">
      <w:pPr>
        <w:pStyle w:val="ListParagraph"/>
        <w:numPr>
          <w:ilvl w:val="0"/>
          <w:numId w:val="16"/>
        </w:numPr>
        <w:rPr>
          <w:lang w:eastAsia="zh-CN"/>
        </w:rPr>
      </w:pPr>
      <w:r w:rsidRPr="00103707">
        <w:rPr>
          <w:lang w:eastAsia="zh-CN"/>
        </w:rPr>
        <w:t>RRC Connection Release with Redirection:</w:t>
      </w:r>
    </w:p>
    <w:tbl>
      <w:tblPr>
        <w:tblStyle w:val="TableGrid"/>
        <w:tblW w:w="0" w:type="auto"/>
        <w:tblLook w:val="04A0" w:firstRow="1" w:lastRow="0" w:firstColumn="1" w:lastColumn="0" w:noHBand="0" w:noVBand="1"/>
      </w:tblPr>
      <w:tblGrid>
        <w:gridCol w:w="10142"/>
      </w:tblGrid>
      <w:tr w:rsidR="00EA0F7D" w14:paraId="656E6071" w14:textId="77777777" w:rsidTr="00EA0F7D">
        <w:tc>
          <w:tcPr>
            <w:tcW w:w="10142" w:type="dxa"/>
          </w:tcPr>
          <w:p w14:paraId="67131226" w14:textId="77777777" w:rsidR="00EA0F7D" w:rsidRPr="00EA0F7D" w:rsidRDefault="00EA0F7D" w:rsidP="00EA0F7D">
            <w:pPr>
              <w:rPr>
                <w:lang w:eastAsia="zh-CN"/>
              </w:rPr>
            </w:pPr>
            <w:r w:rsidRPr="00EA0F7D">
              <w:rPr>
                <w:lang w:eastAsia="zh-CN"/>
              </w:rPr>
              <w:t>-</w:t>
            </w:r>
            <w:r w:rsidRPr="00EA0F7D">
              <w:rPr>
                <w:lang w:eastAsia="zh-CN"/>
              </w:rPr>
              <w:tab/>
            </w:r>
            <w:proofErr w:type="spellStart"/>
            <w:r w:rsidRPr="00EA0F7D">
              <w:rPr>
                <w:lang w:eastAsia="zh-CN"/>
              </w:rPr>
              <w:t>T</w:t>
            </w:r>
            <w:r w:rsidRPr="00EA0F7D">
              <w:rPr>
                <w:vertAlign w:val="subscript"/>
                <w:lang w:eastAsia="zh-CN"/>
              </w:rPr>
              <w:t>rs</w:t>
            </w:r>
            <w:proofErr w:type="spellEnd"/>
            <w:r w:rsidRPr="00EA0F7D">
              <w:rPr>
                <w:lang w:eastAsia="zh-CN"/>
              </w:rPr>
              <w:t xml:space="preserve"> is the SMTC periodicity of the target NR cell if the UE has been provided with an SMTC configuration for the target cell in the redirection command, otherwise </w:t>
            </w:r>
            <w:proofErr w:type="spellStart"/>
            <w:r w:rsidRPr="00EA0F7D">
              <w:rPr>
                <w:lang w:eastAsia="zh-CN"/>
              </w:rPr>
              <w:t>T</w:t>
            </w:r>
            <w:r w:rsidRPr="00EA0F7D">
              <w:rPr>
                <w:vertAlign w:val="subscript"/>
                <w:lang w:eastAsia="zh-CN"/>
              </w:rPr>
              <w:t>rs</w:t>
            </w:r>
            <w:proofErr w:type="spellEnd"/>
            <w:r w:rsidRPr="00EA0F7D">
              <w:rPr>
                <w:lang w:eastAsia="zh-CN"/>
              </w:rPr>
              <w:t xml:space="preserve"> is the SMTC periodicity configured in the </w:t>
            </w:r>
            <w:proofErr w:type="spellStart"/>
            <w:r w:rsidRPr="00EA0F7D">
              <w:rPr>
                <w:i/>
                <w:lang w:eastAsia="zh-CN"/>
              </w:rPr>
              <w:t>measObjectNR</w:t>
            </w:r>
            <w:proofErr w:type="spellEnd"/>
            <w:r w:rsidRPr="00EA0F7D">
              <w:rPr>
                <w:lang w:eastAsia="zh-CN"/>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1AC20A8" w14:textId="77777777" w:rsidR="00EA0F7D" w:rsidRPr="00EA0F7D" w:rsidRDefault="00EA0F7D" w:rsidP="00EA0F7D">
            <w:pPr>
              <w:rPr>
                <w:lang w:eastAsia="zh-CN"/>
              </w:rPr>
            </w:pPr>
            <w:r w:rsidRPr="00EA0F7D">
              <w:rPr>
                <w:lang w:eastAsia="zh-CN"/>
              </w:rPr>
              <w:t>-</w:t>
            </w:r>
            <w:r w:rsidRPr="00EA0F7D">
              <w:rPr>
                <w:lang w:eastAsia="zh-CN"/>
              </w:rPr>
              <w:tab/>
              <w:t xml:space="preserve">the requirement in this clause is applied with </w:t>
            </w:r>
            <w:proofErr w:type="spellStart"/>
            <w:r w:rsidRPr="00EA0F7D">
              <w:rPr>
                <w:lang w:eastAsia="zh-CN"/>
              </w:rPr>
              <w:t>T</w:t>
            </w:r>
            <w:r w:rsidRPr="00EA0F7D">
              <w:rPr>
                <w:vertAlign w:val="subscript"/>
                <w:lang w:eastAsia="zh-CN"/>
              </w:rPr>
              <w:t>rs</w:t>
            </w:r>
            <w:proofErr w:type="spellEnd"/>
            <w:r w:rsidRPr="00EA0F7D">
              <w:rPr>
                <w:lang w:eastAsia="zh-CN"/>
              </w:rPr>
              <w:t xml:space="preserve"> = 20 </w:t>
            </w:r>
            <w:proofErr w:type="spellStart"/>
            <w:r w:rsidRPr="00EA0F7D">
              <w:rPr>
                <w:lang w:eastAsia="zh-CN"/>
              </w:rPr>
              <w:t>ms</w:t>
            </w:r>
            <w:proofErr w:type="spellEnd"/>
            <w:r w:rsidRPr="00EA0F7D">
              <w:rPr>
                <w:lang w:eastAsia="zh-CN"/>
              </w:rPr>
              <w:t xml:space="preserve"> if the SSB transmission periodicity is not larger than 20 </w:t>
            </w:r>
            <w:proofErr w:type="spellStart"/>
            <w:r w:rsidRPr="00EA0F7D">
              <w:rPr>
                <w:lang w:eastAsia="zh-CN"/>
              </w:rPr>
              <w:t>ms</w:t>
            </w:r>
            <w:proofErr w:type="spellEnd"/>
            <w:r w:rsidRPr="00EA0F7D">
              <w:rPr>
                <w:lang w:eastAsia="zh-CN"/>
              </w:rPr>
              <w:t>; otherwise,</w:t>
            </w:r>
          </w:p>
          <w:p w14:paraId="414DEC48" w14:textId="1CEDBCBD" w:rsidR="00EA0F7D" w:rsidRPr="00EA0F7D" w:rsidRDefault="00EA0F7D" w:rsidP="00044140">
            <w:pPr>
              <w:rPr>
                <w:lang w:eastAsia="zh-CN"/>
              </w:rPr>
            </w:pPr>
            <w:r w:rsidRPr="00EA0F7D">
              <w:rPr>
                <w:lang w:eastAsia="zh-CN"/>
              </w:rPr>
              <w:t>-</w:t>
            </w:r>
            <w:r w:rsidRPr="00EA0F7D">
              <w:rPr>
                <w:lang w:eastAsia="zh-CN"/>
              </w:rPr>
              <w:tab/>
              <w:t xml:space="preserve">there is no requirement if the SSB transmission periodicity is larger than 20ms. </w:t>
            </w:r>
          </w:p>
        </w:tc>
      </w:tr>
    </w:tbl>
    <w:p w14:paraId="1A568339" w14:textId="77777777" w:rsidR="00A85A1B" w:rsidRDefault="00A85A1B" w:rsidP="00044140">
      <w:pPr>
        <w:rPr>
          <w:lang w:eastAsia="zh-CN"/>
        </w:rPr>
      </w:pPr>
    </w:p>
    <w:p w14:paraId="67919B66" w14:textId="0388615B" w:rsidR="00EA4FDA" w:rsidRPr="00EA4FDA" w:rsidRDefault="00EA4FDA" w:rsidP="00EA4FDA">
      <w:pPr>
        <w:pStyle w:val="ListParagraph"/>
        <w:numPr>
          <w:ilvl w:val="0"/>
          <w:numId w:val="16"/>
        </w:numPr>
        <w:rPr>
          <w:lang w:eastAsia="zh-CN"/>
        </w:rPr>
      </w:pPr>
      <w:r>
        <w:rPr>
          <w:lang w:eastAsia="zh-CN"/>
        </w:rPr>
        <w:t>I</w:t>
      </w:r>
      <w:r w:rsidRPr="00EA4FDA">
        <w:rPr>
          <w:lang w:eastAsia="zh-CN"/>
        </w:rPr>
        <w:t>nitial transmission timing error:</w:t>
      </w:r>
    </w:p>
    <w:tbl>
      <w:tblPr>
        <w:tblStyle w:val="TableGrid"/>
        <w:tblW w:w="0" w:type="auto"/>
        <w:tblLook w:val="04A0" w:firstRow="1" w:lastRow="0" w:firstColumn="1" w:lastColumn="0" w:noHBand="0" w:noVBand="1"/>
      </w:tblPr>
      <w:tblGrid>
        <w:gridCol w:w="10142"/>
      </w:tblGrid>
      <w:tr w:rsidR="00413C51" w14:paraId="55F0697F" w14:textId="77777777" w:rsidTr="000E1410">
        <w:tc>
          <w:tcPr>
            <w:tcW w:w="10142" w:type="dxa"/>
          </w:tcPr>
          <w:p w14:paraId="1CFAA09D" w14:textId="77777777" w:rsidR="00413C51" w:rsidRPr="003614AA" w:rsidRDefault="00413C51" w:rsidP="000E1410">
            <w:pPr>
              <w:rPr>
                <w:lang w:eastAsia="zh-CN"/>
              </w:rPr>
            </w:pPr>
            <w:r w:rsidRPr="003614AA">
              <w:rPr>
                <w:lang w:eastAsia="zh-CN"/>
              </w:rPr>
              <w:t xml:space="preserve">When the UL SCS is 120 kHz or smaller, the UE shall meet the </w:t>
            </w:r>
            <w:proofErr w:type="spellStart"/>
            <w:r w:rsidRPr="003614AA">
              <w:rPr>
                <w:lang w:eastAsia="zh-CN"/>
              </w:rPr>
              <w:t>Te</w:t>
            </w:r>
            <w:proofErr w:type="spellEnd"/>
            <w:r w:rsidRPr="003614AA">
              <w:rPr>
                <w:lang w:eastAsia="zh-CN"/>
              </w:rPr>
              <w:t xml:space="preserve"> requirement for an initial transmission provided that at least one SSB is available at the UE during the last 160 </w:t>
            </w:r>
            <w:proofErr w:type="spellStart"/>
            <w:r w:rsidRPr="003614AA">
              <w:rPr>
                <w:lang w:eastAsia="zh-CN"/>
              </w:rPr>
              <w:t>ms.</w:t>
            </w:r>
            <w:proofErr w:type="spellEnd"/>
            <w:r w:rsidRPr="003614AA">
              <w:rPr>
                <w:lang w:eastAsia="zh-CN"/>
              </w:rPr>
              <w:t xml:space="preserve"> When the UL SCS is 480 kHz the UE shall meet the </w:t>
            </w:r>
            <w:proofErr w:type="spellStart"/>
            <w:r w:rsidRPr="003614AA">
              <w:rPr>
                <w:lang w:eastAsia="zh-CN"/>
              </w:rPr>
              <w:t>Te</w:t>
            </w:r>
            <w:proofErr w:type="spellEnd"/>
            <w:r w:rsidRPr="003614AA">
              <w:rPr>
                <w:lang w:eastAsia="zh-CN"/>
              </w:rPr>
              <w:t xml:space="preserve"> requirement for an initial transmission provided that at least one SSB is available in the last 80 </w:t>
            </w:r>
            <w:proofErr w:type="spellStart"/>
            <w:r w:rsidRPr="003614AA">
              <w:rPr>
                <w:lang w:eastAsia="zh-CN"/>
              </w:rPr>
              <w:t>ms.</w:t>
            </w:r>
            <w:proofErr w:type="spellEnd"/>
            <w:r w:rsidRPr="003614AA">
              <w:rPr>
                <w:lang w:eastAsia="zh-CN"/>
              </w:rPr>
              <w:t xml:space="preserve"> When the UL SCS is 960 kHz the UE shall meet the </w:t>
            </w:r>
            <w:proofErr w:type="spellStart"/>
            <w:r w:rsidRPr="003614AA">
              <w:rPr>
                <w:lang w:eastAsia="zh-CN"/>
              </w:rPr>
              <w:t>Te</w:t>
            </w:r>
            <w:proofErr w:type="spellEnd"/>
            <w:r w:rsidRPr="003614AA">
              <w:rPr>
                <w:lang w:eastAsia="zh-CN"/>
              </w:rPr>
              <w:t xml:space="preserve"> requirement for an initial transmission provided that at least one SSB is available in the last 40 </w:t>
            </w:r>
            <w:proofErr w:type="spellStart"/>
            <w:r w:rsidRPr="003614AA">
              <w:rPr>
                <w:lang w:eastAsia="zh-CN"/>
              </w:rPr>
              <w:t>ms.</w:t>
            </w:r>
            <w:proofErr w:type="spellEnd"/>
            <w:r w:rsidRPr="003614AA">
              <w:rPr>
                <w:lang w:eastAsia="zh-CN"/>
              </w:rPr>
              <w:t xml:space="preserve"> </w:t>
            </w:r>
          </w:p>
        </w:tc>
      </w:tr>
    </w:tbl>
    <w:p w14:paraId="7DC22B0E" w14:textId="77777777" w:rsidR="00413C51" w:rsidRDefault="00413C51" w:rsidP="00044140">
      <w:pPr>
        <w:rPr>
          <w:lang w:eastAsia="zh-CN"/>
        </w:rPr>
      </w:pPr>
    </w:p>
    <w:p w14:paraId="1EEBCDA0" w14:textId="1366426F" w:rsidR="00A85A1B" w:rsidRDefault="007947D3" w:rsidP="00044140">
      <w:pPr>
        <w:rPr>
          <w:lang w:eastAsia="zh-CN"/>
        </w:rPr>
      </w:pPr>
      <w:r>
        <w:rPr>
          <w:lang w:eastAsia="zh-CN"/>
        </w:rPr>
        <w:t>A</w:t>
      </w:r>
      <w:r w:rsidR="00B514BA">
        <w:rPr>
          <w:lang w:eastAsia="zh-CN"/>
        </w:rPr>
        <w:t xml:space="preserve"> </w:t>
      </w:r>
      <w:r w:rsidR="00B94F46">
        <w:rPr>
          <w:lang w:eastAsia="zh-CN"/>
        </w:rPr>
        <w:t xml:space="preserve">valid question </w:t>
      </w:r>
      <w:r w:rsidR="00185887">
        <w:rPr>
          <w:lang w:eastAsia="zh-CN"/>
        </w:rPr>
        <w:t>arises</w:t>
      </w:r>
      <w:r w:rsidR="00966009">
        <w:rPr>
          <w:lang w:eastAsia="zh-CN"/>
        </w:rPr>
        <w:t>: shall</w:t>
      </w:r>
      <w:r w:rsidR="0062438C">
        <w:rPr>
          <w:lang w:eastAsia="zh-CN"/>
        </w:rPr>
        <w:t xml:space="preserve"> we </w:t>
      </w:r>
      <w:r w:rsidR="008723B8" w:rsidRPr="008723B8">
        <w:rPr>
          <w:lang w:eastAsia="zh-CN"/>
        </w:rPr>
        <w:t>revise or maintain the present definitions of </w:t>
      </w:r>
      <w:proofErr w:type="spellStart"/>
      <w:r w:rsidR="008F6522" w:rsidRPr="162F7789">
        <w:rPr>
          <w:lang w:eastAsia="zh-CN"/>
        </w:rPr>
        <w:t>T</w:t>
      </w:r>
      <w:r w:rsidR="008F6522" w:rsidRPr="162F7789">
        <w:rPr>
          <w:vertAlign w:val="subscript"/>
          <w:lang w:eastAsia="zh-CN"/>
        </w:rPr>
        <w:t>rs</w:t>
      </w:r>
      <w:proofErr w:type="spellEnd"/>
      <w:r w:rsidR="007E7225">
        <w:rPr>
          <w:lang w:eastAsia="zh-CN"/>
        </w:rPr>
        <w:t xml:space="preserve"> for handover</w:t>
      </w:r>
      <w:r w:rsidR="4C9FB6EF" w:rsidRPr="09A0A4C0">
        <w:rPr>
          <w:lang w:eastAsia="zh-CN"/>
        </w:rPr>
        <w:t xml:space="preserve">, </w:t>
      </w:r>
      <w:r w:rsidR="007E7225">
        <w:rPr>
          <w:lang w:eastAsia="zh-CN"/>
        </w:rPr>
        <w:t>conditional handover</w:t>
      </w:r>
      <w:r w:rsidR="4E9159F2" w:rsidRPr="09A0A4C0">
        <w:rPr>
          <w:lang w:eastAsia="zh-CN"/>
        </w:rPr>
        <w:t xml:space="preserve"> and RRC Connection Release with Redirection</w:t>
      </w:r>
      <w:r>
        <w:rPr>
          <w:lang w:eastAsia="zh-CN"/>
        </w:rPr>
        <w:t>?</w:t>
      </w:r>
    </w:p>
    <w:p w14:paraId="343F1201" w14:textId="6F458D21" w:rsidR="001E0C34" w:rsidRDefault="00B80AD6" w:rsidP="00044140">
      <w:pPr>
        <w:rPr>
          <w:b/>
          <w:bCs/>
          <w:lang w:eastAsia="zh-CN"/>
        </w:rPr>
      </w:pPr>
      <w:r>
        <w:rPr>
          <w:b/>
          <w:bCs/>
          <w:lang w:eastAsia="zh-CN"/>
        </w:rPr>
        <w:t>Observation</w:t>
      </w:r>
      <w:r w:rsidR="008F6522" w:rsidRPr="00F464E8">
        <w:rPr>
          <w:b/>
          <w:bCs/>
          <w:lang w:eastAsia="zh-CN"/>
        </w:rPr>
        <w:t xml:space="preserve"> 1:  </w:t>
      </w:r>
      <w:r w:rsidR="001E0C34" w:rsidRPr="00666107">
        <w:rPr>
          <w:b/>
          <w:bCs/>
          <w:lang w:val="en-GB" w:eastAsia="zh-CN"/>
        </w:rPr>
        <w:t xml:space="preserve">SSB periodicity extension may </w:t>
      </w:r>
      <w:r w:rsidR="00666107" w:rsidRPr="00666107">
        <w:rPr>
          <w:b/>
          <w:bCs/>
          <w:lang w:val="en-GB" w:eastAsia="zh-CN"/>
        </w:rPr>
        <w:t xml:space="preserve">impact </w:t>
      </w:r>
      <w:r w:rsidR="008F6522" w:rsidRPr="00666107">
        <w:rPr>
          <w:b/>
          <w:bCs/>
          <w:lang w:eastAsia="zh-CN"/>
        </w:rPr>
        <w:t>the present</w:t>
      </w:r>
      <w:r w:rsidR="008F6522" w:rsidRPr="00F464E8">
        <w:rPr>
          <w:b/>
          <w:bCs/>
          <w:lang w:eastAsia="zh-CN"/>
        </w:rPr>
        <w:t xml:space="preserve"> definitions of </w:t>
      </w:r>
      <w:proofErr w:type="spellStart"/>
      <w:r w:rsidR="008F6522" w:rsidRPr="162F7789">
        <w:rPr>
          <w:b/>
          <w:lang w:eastAsia="zh-CN"/>
        </w:rPr>
        <w:t>T</w:t>
      </w:r>
      <w:r w:rsidR="008F6522" w:rsidRPr="162F7789">
        <w:rPr>
          <w:b/>
          <w:vertAlign w:val="subscript"/>
          <w:lang w:eastAsia="zh-CN"/>
        </w:rPr>
        <w:t>rs</w:t>
      </w:r>
      <w:proofErr w:type="spellEnd"/>
      <w:r w:rsidR="008F6522" w:rsidRPr="00F464E8">
        <w:rPr>
          <w:b/>
          <w:bCs/>
          <w:lang w:eastAsia="zh-CN"/>
        </w:rPr>
        <w:t xml:space="preserve"> </w:t>
      </w:r>
      <w:r w:rsidR="2577677F" w:rsidRPr="09A0A4C0">
        <w:rPr>
          <w:b/>
          <w:bCs/>
          <w:lang w:eastAsia="zh-CN"/>
        </w:rPr>
        <w:t xml:space="preserve">defined </w:t>
      </w:r>
      <w:r w:rsidR="008F6522" w:rsidRPr="00F464E8">
        <w:rPr>
          <w:b/>
          <w:bCs/>
          <w:lang w:eastAsia="zh-CN"/>
        </w:rPr>
        <w:t>for</w:t>
      </w:r>
    </w:p>
    <w:p w14:paraId="28338BCA" w14:textId="75867803" w:rsidR="008F6522" w:rsidRPr="001E0C34" w:rsidRDefault="001E0C34" w:rsidP="001E0C34">
      <w:pPr>
        <w:pStyle w:val="ListParagraph"/>
        <w:numPr>
          <w:ilvl w:val="0"/>
          <w:numId w:val="16"/>
        </w:numPr>
        <w:rPr>
          <w:b/>
          <w:bCs/>
          <w:lang w:eastAsia="zh-CN"/>
        </w:rPr>
      </w:pPr>
      <w:r w:rsidRPr="001E0C34">
        <w:rPr>
          <w:b/>
          <w:bCs/>
          <w:lang w:eastAsia="zh-CN"/>
        </w:rPr>
        <w:lastRenderedPageBreak/>
        <w:t xml:space="preserve">Handover </w:t>
      </w:r>
      <w:r w:rsidR="15770091" w:rsidRPr="001E0C34">
        <w:rPr>
          <w:b/>
          <w:bCs/>
          <w:lang w:eastAsia="zh-CN"/>
        </w:rPr>
        <w:t xml:space="preserve"> and</w:t>
      </w:r>
      <w:r w:rsidR="008F6522" w:rsidRPr="001E0C34">
        <w:rPr>
          <w:b/>
          <w:bCs/>
          <w:lang w:eastAsia="zh-CN"/>
        </w:rPr>
        <w:t xml:space="preserve"> conditional handover</w:t>
      </w:r>
    </w:p>
    <w:p w14:paraId="03EE0B6C" w14:textId="2DC83ADA" w:rsidR="5C318C52" w:rsidRPr="001E0C34" w:rsidRDefault="5C318C52" w:rsidP="001E0C34">
      <w:pPr>
        <w:pStyle w:val="ListParagraph"/>
        <w:numPr>
          <w:ilvl w:val="0"/>
          <w:numId w:val="16"/>
        </w:numPr>
        <w:rPr>
          <w:b/>
          <w:bCs/>
          <w:lang w:eastAsia="zh-CN"/>
        </w:rPr>
      </w:pPr>
      <w:r w:rsidRPr="001E0C34">
        <w:rPr>
          <w:b/>
          <w:bCs/>
          <w:lang w:eastAsia="zh-CN"/>
        </w:rPr>
        <w:t>Connection Release with Redirection</w:t>
      </w:r>
    </w:p>
    <w:p w14:paraId="4D8C7D8F" w14:textId="0E1AFE05" w:rsidR="003A174D" w:rsidRDefault="7C430523" w:rsidP="003A174D">
      <w:pPr>
        <w:rPr>
          <w:lang w:eastAsia="zh-CN"/>
        </w:rPr>
      </w:pPr>
      <w:r w:rsidRPr="162F7789">
        <w:rPr>
          <w:lang w:eastAsia="zh-CN"/>
        </w:rPr>
        <w:t>In the same manner</w:t>
      </w:r>
      <w:r w:rsidR="0064632A">
        <w:rPr>
          <w:lang w:eastAsia="zh-CN"/>
        </w:rPr>
        <w:t xml:space="preserve">, </w:t>
      </w:r>
      <w:r w:rsidR="00832A6C">
        <w:rPr>
          <w:lang w:eastAsia="zh-CN"/>
        </w:rPr>
        <w:t xml:space="preserve">the </w:t>
      </w:r>
      <w:r w:rsidR="002442FB">
        <w:rPr>
          <w:lang w:eastAsia="zh-CN"/>
        </w:rPr>
        <w:t xml:space="preserve">requirements: </w:t>
      </w:r>
      <w:r w:rsidR="00832A6C">
        <w:rPr>
          <w:lang w:eastAsia="zh-CN"/>
        </w:rPr>
        <w:t xml:space="preserve">transmit </w:t>
      </w:r>
      <w:r w:rsidR="0064632A">
        <w:rPr>
          <w:lang w:eastAsia="zh-CN"/>
        </w:rPr>
        <w:t xml:space="preserve">timing </w:t>
      </w:r>
      <w:r w:rsidR="00832A6C">
        <w:rPr>
          <w:lang w:eastAsia="zh-CN"/>
        </w:rPr>
        <w:t>requirement</w:t>
      </w:r>
      <w:r w:rsidR="0064632A">
        <w:rPr>
          <w:lang w:eastAsia="zh-CN"/>
        </w:rPr>
        <w:t xml:space="preserve">, </w:t>
      </w:r>
      <w:r w:rsidR="00832A6C">
        <w:rPr>
          <w:lang w:eastAsia="zh-CN"/>
        </w:rPr>
        <w:t>t</w:t>
      </w:r>
      <w:r w:rsidR="007352DA" w:rsidRPr="007352DA">
        <w:rPr>
          <w:lang w:eastAsia="zh-CN"/>
        </w:rPr>
        <w:t xml:space="preserve">iming </w:t>
      </w:r>
      <w:r w:rsidR="00832A6C">
        <w:rPr>
          <w:lang w:eastAsia="zh-CN"/>
        </w:rPr>
        <w:t>a</w:t>
      </w:r>
      <w:r w:rsidR="007352DA" w:rsidRPr="007352DA">
        <w:rPr>
          <w:lang w:eastAsia="zh-CN"/>
        </w:rPr>
        <w:t>dvance adjustment accuracy</w:t>
      </w:r>
      <w:r w:rsidR="002442FB">
        <w:rPr>
          <w:lang w:eastAsia="zh-CN"/>
        </w:rPr>
        <w:t xml:space="preserve"> also may be influenced by the extension of </w:t>
      </w:r>
      <w:r w:rsidR="00D0642F">
        <w:rPr>
          <w:rFonts w:hint="eastAsia"/>
          <w:lang w:eastAsia="zh-CN"/>
        </w:rPr>
        <w:t xml:space="preserve">the </w:t>
      </w:r>
      <w:r w:rsidR="002442FB">
        <w:rPr>
          <w:lang w:eastAsia="zh-CN"/>
        </w:rPr>
        <w:t>SSB</w:t>
      </w:r>
      <w:r w:rsidR="002442FB" w:rsidRPr="004820CD">
        <w:rPr>
          <w:lang w:eastAsia="zh-CN"/>
        </w:rPr>
        <w:t xml:space="preserve"> </w:t>
      </w:r>
      <w:r w:rsidR="002442FB">
        <w:rPr>
          <w:lang w:eastAsia="zh-CN"/>
        </w:rPr>
        <w:t>periodicity</w:t>
      </w:r>
      <w:r w:rsidR="00A32B0A">
        <w:rPr>
          <w:lang w:eastAsia="zh-CN"/>
        </w:rPr>
        <w:t>.</w:t>
      </w:r>
      <w:r w:rsidR="00574787">
        <w:rPr>
          <w:lang w:eastAsia="zh-CN"/>
        </w:rPr>
        <w:t xml:space="preserve"> As the content </w:t>
      </w:r>
      <w:r w:rsidR="00825DCC">
        <w:rPr>
          <w:lang w:eastAsia="zh-CN"/>
        </w:rPr>
        <w:t>quoted</w:t>
      </w:r>
      <w:r w:rsidR="003A174D">
        <w:rPr>
          <w:lang w:eastAsia="zh-CN"/>
        </w:rPr>
        <w:t xml:space="preserve"> in the </w:t>
      </w:r>
      <w:r w:rsidR="00E720C8">
        <w:rPr>
          <w:lang w:eastAsia="zh-CN"/>
        </w:rPr>
        <w:t>above</w:t>
      </w:r>
      <w:r w:rsidR="003A174D">
        <w:rPr>
          <w:lang w:eastAsia="zh-CN"/>
        </w:rPr>
        <w:t xml:space="preserve">, </w:t>
      </w:r>
      <w:proofErr w:type="spellStart"/>
      <w:r w:rsidR="003A174D">
        <w:rPr>
          <w:lang w:eastAsia="zh-CN"/>
        </w:rPr>
        <w:t>Te</w:t>
      </w:r>
      <w:proofErr w:type="spellEnd"/>
      <w:r w:rsidR="003A174D">
        <w:rPr>
          <w:lang w:eastAsia="zh-CN"/>
        </w:rPr>
        <w:t xml:space="preserve"> is applicable </w:t>
      </w:r>
      <w:r w:rsidR="003A174D" w:rsidRPr="00E41EAA">
        <w:rPr>
          <w:rFonts w:hint="eastAsia"/>
          <w:lang w:eastAsia="zh-CN"/>
        </w:rPr>
        <w:t xml:space="preserve">provided that at least one SSB is available at the </w:t>
      </w:r>
      <w:r w:rsidR="003A174D" w:rsidRPr="00E41EAA">
        <w:rPr>
          <w:lang w:eastAsia="zh-CN"/>
        </w:rPr>
        <w:t xml:space="preserve">UE during the last 160 </w:t>
      </w:r>
      <w:proofErr w:type="spellStart"/>
      <w:r w:rsidR="003A174D" w:rsidRPr="00E41EAA">
        <w:rPr>
          <w:lang w:eastAsia="zh-CN"/>
        </w:rPr>
        <w:t>ms.</w:t>
      </w:r>
      <w:proofErr w:type="spellEnd"/>
      <w:r w:rsidR="003A174D" w:rsidRPr="00E41EAA">
        <w:rPr>
          <w:lang w:eastAsia="zh-CN"/>
        </w:rPr>
        <w:t xml:space="preserve"> </w:t>
      </w:r>
    </w:p>
    <w:p w14:paraId="6B0E5591" w14:textId="6A6762F8" w:rsidR="00A32B0A" w:rsidRPr="00F464E8" w:rsidRDefault="00666107" w:rsidP="00A32B0A">
      <w:pPr>
        <w:rPr>
          <w:b/>
          <w:bCs/>
          <w:lang w:eastAsia="zh-CN"/>
        </w:rPr>
      </w:pPr>
      <w:r>
        <w:rPr>
          <w:b/>
          <w:bCs/>
          <w:lang w:eastAsia="zh-CN"/>
        </w:rPr>
        <w:t>Observation</w:t>
      </w:r>
      <w:r w:rsidRPr="00F464E8">
        <w:rPr>
          <w:b/>
          <w:bCs/>
          <w:lang w:eastAsia="zh-CN"/>
        </w:rPr>
        <w:t xml:space="preserve"> </w:t>
      </w:r>
      <w:r>
        <w:rPr>
          <w:b/>
          <w:bCs/>
          <w:lang w:eastAsia="zh-CN"/>
        </w:rPr>
        <w:t>2</w:t>
      </w:r>
      <w:r w:rsidR="00A32B0A" w:rsidRPr="09A0A4C0">
        <w:rPr>
          <w:b/>
          <w:bCs/>
          <w:lang w:eastAsia="zh-CN"/>
        </w:rPr>
        <w:t xml:space="preserve">: </w:t>
      </w:r>
      <w:r w:rsidRPr="00666107">
        <w:rPr>
          <w:b/>
          <w:bCs/>
          <w:lang w:val="en-GB" w:eastAsia="zh-CN"/>
        </w:rPr>
        <w:t xml:space="preserve">SSB periodicity extension may impact </w:t>
      </w:r>
      <w:r w:rsidRPr="00666107">
        <w:rPr>
          <w:b/>
          <w:bCs/>
          <w:lang w:eastAsia="zh-CN"/>
        </w:rPr>
        <w:t>the present</w:t>
      </w:r>
      <w:r w:rsidRPr="00F464E8">
        <w:rPr>
          <w:b/>
          <w:bCs/>
          <w:lang w:eastAsia="zh-CN"/>
        </w:rPr>
        <w:t xml:space="preserve"> </w:t>
      </w:r>
      <w:r w:rsidR="00A32B0A" w:rsidRPr="09A0A4C0">
        <w:rPr>
          <w:b/>
          <w:bCs/>
          <w:lang w:eastAsia="zh-CN"/>
        </w:rPr>
        <w:t xml:space="preserve">the present </w:t>
      </w:r>
      <w:r w:rsidR="00AF260A" w:rsidRPr="09A0A4C0">
        <w:rPr>
          <w:b/>
          <w:bCs/>
          <w:lang w:eastAsia="zh-CN"/>
        </w:rPr>
        <w:t xml:space="preserve">160ms </w:t>
      </w:r>
      <w:r w:rsidR="4355BC08" w:rsidRPr="09A0A4C0">
        <w:rPr>
          <w:b/>
          <w:bCs/>
          <w:lang w:eastAsia="zh-CN"/>
        </w:rPr>
        <w:t xml:space="preserve">defined </w:t>
      </w:r>
      <w:r w:rsidR="6BC13CF0" w:rsidRPr="009C1ADE">
        <w:rPr>
          <w:b/>
          <w:bCs/>
          <w:lang w:eastAsia="zh-CN"/>
        </w:rPr>
        <w:t>for</w:t>
      </w:r>
      <w:r w:rsidR="4355BC08" w:rsidRPr="009C1ADE">
        <w:rPr>
          <w:b/>
          <w:bCs/>
          <w:lang w:eastAsia="zh-CN"/>
        </w:rPr>
        <w:t xml:space="preserve"> </w:t>
      </w:r>
      <w:proofErr w:type="spellStart"/>
      <w:r w:rsidR="41884160" w:rsidRPr="009C1ADE">
        <w:rPr>
          <w:b/>
          <w:bCs/>
          <w:lang w:eastAsia="zh-CN"/>
        </w:rPr>
        <w:t>Te</w:t>
      </w:r>
      <w:proofErr w:type="spellEnd"/>
      <w:r w:rsidR="41884160" w:rsidRPr="009C1ADE">
        <w:rPr>
          <w:b/>
          <w:bCs/>
          <w:lang w:eastAsia="zh-CN"/>
        </w:rPr>
        <w:t xml:space="preserve"> requirement</w:t>
      </w:r>
      <w:r w:rsidR="00351817">
        <w:rPr>
          <w:b/>
          <w:bCs/>
          <w:lang w:eastAsia="zh-CN"/>
        </w:rPr>
        <w:t>.</w:t>
      </w:r>
    </w:p>
    <w:p w14:paraId="5BA8223A" w14:textId="23DDB222" w:rsidR="008E532D" w:rsidRDefault="42C50FE0" w:rsidP="162F7789">
      <w:pPr>
        <w:rPr>
          <w:lang w:eastAsia="zh-CN"/>
        </w:rPr>
      </w:pPr>
      <w:r w:rsidRPr="162F7789">
        <w:rPr>
          <w:lang w:eastAsia="zh-CN"/>
        </w:rPr>
        <w:t xml:space="preserve">It appears that, due to the extension of </w:t>
      </w:r>
      <w:r w:rsidR="000F7BD2">
        <w:rPr>
          <w:lang w:eastAsia="zh-CN"/>
        </w:rPr>
        <w:t xml:space="preserve">the </w:t>
      </w:r>
      <w:r w:rsidRPr="162F7789">
        <w:rPr>
          <w:lang w:eastAsia="zh-CN"/>
        </w:rPr>
        <w:t xml:space="preserve">SSB periodicity and </w:t>
      </w:r>
      <w:r w:rsidR="000F7BD2">
        <w:rPr>
          <w:lang w:eastAsia="zh-CN"/>
        </w:rPr>
        <w:t xml:space="preserve">the </w:t>
      </w:r>
      <w:r w:rsidRPr="162F7789">
        <w:rPr>
          <w:lang w:eastAsia="zh-CN"/>
        </w:rPr>
        <w:t xml:space="preserve">underlying extension of SMTC and/or DRX, the measurement time delay is scaled up, which may subsequently degrade </w:t>
      </w:r>
      <w:r w:rsidR="000F7BD2">
        <w:rPr>
          <w:lang w:eastAsia="zh-CN"/>
        </w:rPr>
        <w:t xml:space="preserve">the </w:t>
      </w:r>
      <w:r w:rsidRPr="162F7789">
        <w:rPr>
          <w:lang w:eastAsia="zh-CN"/>
        </w:rPr>
        <w:t>measurement accuracy</w:t>
      </w:r>
      <w:r w:rsidR="00A51F89">
        <w:rPr>
          <w:lang w:eastAsia="zh-CN"/>
        </w:rPr>
        <w:t xml:space="preserve"> for the requirements </w:t>
      </w:r>
      <w:r w:rsidRPr="162F7789">
        <w:rPr>
          <w:lang w:eastAsia="zh-CN"/>
        </w:rPr>
        <w:t>includ</w:t>
      </w:r>
      <w:r w:rsidR="00A51F89">
        <w:rPr>
          <w:lang w:eastAsia="zh-CN"/>
        </w:rPr>
        <w:t>ing</w:t>
      </w:r>
      <w:r w:rsidRPr="162F7789">
        <w:rPr>
          <w:lang w:eastAsia="zh-CN"/>
        </w:rPr>
        <w:t xml:space="preserve"> cell reselection, L1/L3 measurements, especially for the </w:t>
      </w:r>
      <w:r w:rsidR="7639D441" w:rsidRPr="09A0A4C0">
        <w:rPr>
          <w:lang w:eastAsia="zh-CN"/>
        </w:rPr>
        <w:t>earth</w:t>
      </w:r>
      <w:r w:rsidR="51FC005C" w:rsidRPr="09A0A4C0">
        <w:rPr>
          <w:lang w:eastAsia="zh-CN"/>
        </w:rPr>
        <w:t>-</w:t>
      </w:r>
      <w:r w:rsidR="7639D441" w:rsidRPr="09A0A4C0">
        <w:rPr>
          <w:lang w:eastAsia="zh-CN"/>
        </w:rPr>
        <w:t>moving</w:t>
      </w:r>
      <w:r w:rsidRPr="162F7789">
        <w:rPr>
          <w:lang w:eastAsia="zh-CN"/>
        </w:rPr>
        <w:t xml:space="preserve"> cell case. </w:t>
      </w:r>
    </w:p>
    <w:p w14:paraId="185C6B99" w14:textId="161C0282" w:rsidR="005604B9" w:rsidRDefault="00666107" w:rsidP="005604B9">
      <w:pPr>
        <w:rPr>
          <w:b/>
          <w:bCs/>
          <w:lang w:eastAsia="zh-CN"/>
        </w:rPr>
      </w:pPr>
      <w:r>
        <w:rPr>
          <w:b/>
          <w:bCs/>
          <w:lang w:eastAsia="zh-CN"/>
        </w:rPr>
        <w:t>Observation 3</w:t>
      </w:r>
      <w:r w:rsidR="005604B9" w:rsidRPr="00F464E8">
        <w:rPr>
          <w:b/>
          <w:bCs/>
          <w:lang w:eastAsia="zh-CN"/>
        </w:rPr>
        <w:t>: RRM requirements</w:t>
      </w:r>
      <w:r w:rsidR="00183CE9">
        <w:rPr>
          <w:b/>
          <w:bCs/>
          <w:lang w:eastAsia="zh-CN"/>
        </w:rPr>
        <w:t xml:space="preserve"> </w:t>
      </w:r>
      <w:r w:rsidR="00781E98">
        <w:rPr>
          <w:b/>
          <w:bCs/>
          <w:lang w:eastAsia="zh-CN"/>
        </w:rPr>
        <w:t>may be</w:t>
      </w:r>
      <w:r w:rsidR="005604B9" w:rsidRPr="00F464E8">
        <w:rPr>
          <w:b/>
          <w:bCs/>
          <w:lang w:eastAsia="zh-CN"/>
        </w:rPr>
        <w:t xml:space="preserve"> impacted by</w:t>
      </w:r>
      <w:r w:rsidR="00E27FE3">
        <w:rPr>
          <w:rFonts w:hint="eastAsia"/>
          <w:b/>
          <w:bCs/>
          <w:lang w:eastAsia="zh-CN"/>
        </w:rPr>
        <w:t xml:space="preserve"> the</w:t>
      </w:r>
      <w:r w:rsidR="005604B9" w:rsidRPr="00F464E8">
        <w:rPr>
          <w:rFonts w:hint="eastAsia"/>
          <w:b/>
          <w:bCs/>
          <w:lang w:eastAsia="zh-CN"/>
        </w:rPr>
        <w:t xml:space="preserve"> </w:t>
      </w:r>
      <w:r w:rsidR="005604B9" w:rsidRPr="00F464E8">
        <w:rPr>
          <w:b/>
          <w:bCs/>
          <w:lang w:eastAsia="zh-CN"/>
        </w:rPr>
        <w:t xml:space="preserve">scaled measurement time delay due to </w:t>
      </w:r>
      <w:r w:rsidR="00E27FE3">
        <w:rPr>
          <w:rFonts w:hint="eastAsia"/>
          <w:b/>
          <w:bCs/>
          <w:lang w:eastAsia="zh-CN"/>
        </w:rPr>
        <w:t xml:space="preserve">the </w:t>
      </w:r>
      <w:r w:rsidR="005604B9" w:rsidRPr="00F464E8">
        <w:rPr>
          <w:b/>
          <w:bCs/>
          <w:lang w:eastAsia="zh-CN"/>
        </w:rPr>
        <w:t>extension of SSB/SMTC/DRX periodicity.</w:t>
      </w:r>
      <w:r w:rsidR="005604B9">
        <w:rPr>
          <w:b/>
          <w:bCs/>
          <w:lang w:eastAsia="zh-CN"/>
        </w:rPr>
        <w:t xml:space="preserve"> The m</w:t>
      </w:r>
      <w:r w:rsidR="005604B9" w:rsidRPr="000667ED">
        <w:rPr>
          <w:b/>
          <w:bCs/>
          <w:lang w:eastAsia="zh-CN"/>
        </w:rPr>
        <w:t xml:space="preserve">easurement herein may </w:t>
      </w:r>
      <w:r w:rsidR="005604B9" w:rsidRPr="162F7789">
        <w:rPr>
          <w:b/>
          <w:bCs/>
          <w:lang w:eastAsia="zh-CN"/>
        </w:rPr>
        <w:t>comprise</w:t>
      </w:r>
      <w:r w:rsidR="005604B9" w:rsidRPr="000667ED">
        <w:rPr>
          <w:b/>
          <w:bCs/>
          <w:lang w:eastAsia="zh-CN"/>
        </w:rPr>
        <w:t xml:space="preserve"> </w:t>
      </w:r>
      <w:r w:rsidR="005604B9" w:rsidRPr="000667ED">
        <w:rPr>
          <w:rFonts w:hint="eastAsia"/>
          <w:b/>
          <w:bCs/>
          <w:lang w:eastAsia="zh-CN"/>
        </w:rPr>
        <w:t>cell</w:t>
      </w:r>
      <w:r w:rsidR="005604B9" w:rsidRPr="000667ED">
        <w:rPr>
          <w:b/>
          <w:bCs/>
          <w:lang w:eastAsia="zh-CN"/>
        </w:rPr>
        <w:t xml:space="preserve"> reselection, L1/L3 measurements.</w:t>
      </w:r>
    </w:p>
    <w:p w14:paraId="7DBA5775" w14:textId="0E8AF2F4" w:rsidR="00666107" w:rsidRDefault="00666107" w:rsidP="005604B9">
      <w:r w:rsidRPr="00264113">
        <w:rPr>
          <w:lang w:eastAsia="zh-CN"/>
        </w:rPr>
        <w:t xml:space="preserve">According to RAN2 observations, the </w:t>
      </w:r>
      <w:r w:rsidR="00FA1B8C">
        <w:rPr>
          <w:lang w:eastAsia="zh-CN"/>
        </w:rPr>
        <w:t xml:space="preserve">rule of </w:t>
      </w:r>
      <w:r w:rsidRPr="00264113">
        <w:rPr>
          <w:lang w:eastAsia="zh-CN"/>
        </w:rPr>
        <w:t xml:space="preserve">cell-reselection </w:t>
      </w:r>
      <w:r w:rsidR="00FA1B8C">
        <w:t xml:space="preserve">could be </w:t>
      </w:r>
      <w:r w:rsidR="0088371B">
        <w:t>changed</w:t>
      </w:r>
      <w:r w:rsidR="00FA1B8C">
        <w:t xml:space="preserve"> </w:t>
      </w:r>
      <w:r w:rsidR="0088371B">
        <w:rPr>
          <w:lang w:eastAsia="zh-CN"/>
        </w:rPr>
        <w:t>for</w:t>
      </w:r>
      <w:r w:rsidR="0088371B" w:rsidRPr="00264113">
        <w:rPr>
          <w:lang w:eastAsia="zh-CN"/>
        </w:rPr>
        <w:t xml:space="preserve"> </w:t>
      </w:r>
      <w:r w:rsidR="00781E98">
        <w:rPr>
          <w:lang w:eastAsia="zh-CN"/>
        </w:rPr>
        <w:t xml:space="preserve">the </w:t>
      </w:r>
      <w:r w:rsidR="0088371B" w:rsidRPr="00264113">
        <w:t>cell</w:t>
      </w:r>
      <w:r w:rsidR="00781E98">
        <w:t>s</w:t>
      </w:r>
      <w:r w:rsidR="0088371B">
        <w:t xml:space="preserve"> operating with DL CE, </w:t>
      </w:r>
      <w:r w:rsidR="00FA1B8C">
        <w:t>depending on the details of the RAN1 solution.</w:t>
      </w:r>
    </w:p>
    <w:p w14:paraId="58839592" w14:textId="62E116DB" w:rsidR="00781E98" w:rsidRPr="00534F6C" w:rsidRDefault="00781E98" w:rsidP="005604B9">
      <w:pPr>
        <w:rPr>
          <w:b/>
          <w:bCs/>
          <w:lang w:eastAsia="zh-CN"/>
        </w:rPr>
      </w:pPr>
      <w:r w:rsidRPr="00534F6C">
        <w:rPr>
          <w:b/>
          <w:bCs/>
        </w:rPr>
        <w:t xml:space="preserve">Observation 4: </w:t>
      </w:r>
      <w:r w:rsidR="008B5674" w:rsidRPr="00534F6C">
        <w:rPr>
          <w:b/>
          <w:bCs/>
        </w:rPr>
        <w:t>RRM requirements</w:t>
      </w:r>
      <w:r w:rsidRPr="00534F6C">
        <w:rPr>
          <w:b/>
          <w:bCs/>
        </w:rPr>
        <w:t xml:space="preserve"> </w:t>
      </w:r>
      <w:r w:rsidR="008B5674" w:rsidRPr="00534F6C">
        <w:rPr>
          <w:b/>
          <w:bCs/>
        </w:rPr>
        <w:t>for</w:t>
      </w:r>
      <w:r w:rsidRPr="00534F6C">
        <w:rPr>
          <w:b/>
          <w:bCs/>
        </w:rPr>
        <w:t xml:space="preserve"> </w:t>
      </w:r>
      <w:r w:rsidR="008B5674" w:rsidRPr="00534F6C">
        <w:rPr>
          <w:b/>
          <w:bCs/>
          <w:lang w:eastAsia="zh-CN"/>
        </w:rPr>
        <w:t>c</w:t>
      </w:r>
      <w:r w:rsidRPr="00534F6C">
        <w:rPr>
          <w:b/>
          <w:bCs/>
          <w:lang w:eastAsia="zh-CN"/>
        </w:rPr>
        <w:t xml:space="preserve">ell-reselection </w:t>
      </w:r>
      <w:r w:rsidR="00A91CD4">
        <w:rPr>
          <w:b/>
          <w:bCs/>
          <w:lang w:eastAsia="zh-CN"/>
        </w:rPr>
        <w:t>on</w:t>
      </w:r>
      <w:r w:rsidR="005267A3" w:rsidRPr="00534F6C">
        <w:rPr>
          <w:b/>
          <w:bCs/>
          <w:lang w:eastAsia="zh-CN"/>
        </w:rPr>
        <w:t xml:space="preserve"> the </w:t>
      </w:r>
      <w:r w:rsidR="005267A3" w:rsidRPr="00534F6C">
        <w:rPr>
          <w:b/>
          <w:bCs/>
        </w:rPr>
        <w:t xml:space="preserve">cells (serving cell and/or </w:t>
      </w:r>
      <w:proofErr w:type="spellStart"/>
      <w:r w:rsidR="005267A3" w:rsidRPr="00534F6C">
        <w:rPr>
          <w:b/>
          <w:bCs/>
        </w:rPr>
        <w:t>neighbour</w:t>
      </w:r>
      <w:proofErr w:type="spellEnd"/>
      <w:r w:rsidR="005267A3" w:rsidRPr="00534F6C">
        <w:rPr>
          <w:b/>
          <w:bCs/>
        </w:rPr>
        <w:t xml:space="preserve"> cell</w:t>
      </w:r>
      <w:r w:rsidR="00392818">
        <w:rPr>
          <w:b/>
          <w:bCs/>
        </w:rPr>
        <w:t>s</w:t>
      </w:r>
      <w:r w:rsidR="005267A3" w:rsidRPr="00534F6C">
        <w:rPr>
          <w:b/>
          <w:bCs/>
        </w:rPr>
        <w:t>) operating with DL CE</w:t>
      </w:r>
      <w:r w:rsidR="005267A3" w:rsidRPr="00534F6C">
        <w:rPr>
          <w:b/>
          <w:bCs/>
          <w:lang w:eastAsia="zh-CN"/>
        </w:rPr>
        <w:t xml:space="preserve"> </w:t>
      </w:r>
      <w:r w:rsidR="00351817" w:rsidRPr="00534F6C">
        <w:rPr>
          <w:b/>
          <w:bCs/>
          <w:lang w:eastAsia="zh-CN"/>
        </w:rPr>
        <w:t>may be impacted</w:t>
      </w:r>
      <w:r w:rsidR="00983483" w:rsidRPr="00534F6C">
        <w:rPr>
          <w:b/>
          <w:bCs/>
          <w:lang w:eastAsia="zh-CN"/>
        </w:rPr>
        <w:t xml:space="preserve"> by </w:t>
      </w:r>
      <w:r w:rsidR="00534F6C" w:rsidRPr="00534F6C">
        <w:rPr>
          <w:b/>
          <w:bCs/>
          <w:lang w:eastAsia="zh-CN"/>
        </w:rPr>
        <w:t>DL coverage enhancement</w:t>
      </w:r>
      <w:r w:rsidR="00753DCA">
        <w:rPr>
          <w:b/>
          <w:bCs/>
          <w:lang w:eastAsia="zh-CN"/>
        </w:rPr>
        <w:t xml:space="preserve">, depending on RAN1 and RAN2 </w:t>
      </w:r>
      <w:r w:rsidR="00DE54DD">
        <w:rPr>
          <w:b/>
          <w:bCs/>
          <w:lang w:eastAsia="zh-CN"/>
        </w:rPr>
        <w:t>progress</w:t>
      </w:r>
      <w:r w:rsidR="005267A3" w:rsidRPr="00534F6C">
        <w:rPr>
          <w:b/>
          <w:bCs/>
          <w:lang w:eastAsia="zh-CN"/>
        </w:rPr>
        <w:t>.</w:t>
      </w:r>
    </w:p>
    <w:p w14:paraId="5E529F7B" w14:textId="77CE5497" w:rsidR="00820617" w:rsidRDefault="00777DC6" w:rsidP="00FE735E">
      <w:pPr>
        <w:rPr>
          <w:b/>
          <w:bCs/>
          <w:lang w:val="en-GB" w:eastAsia="zh-CN"/>
        </w:rPr>
      </w:pPr>
      <w:r>
        <w:rPr>
          <w:b/>
          <w:bCs/>
          <w:lang w:eastAsia="zh-CN"/>
        </w:rPr>
        <w:t>Proposal 1:</w:t>
      </w:r>
      <w:r w:rsidR="007F34D3">
        <w:rPr>
          <w:b/>
          <w:bCs/>
          <w:lang w:eastAsia="zh-CN"/>
        </w:rPr>
        <w:t xml:space="preserve"> Below </w:t>
      </w:r>
      <w:r w:rsidR="000C1276">
        <w:rPr>
          <w:b/>
          <w:bCs/>
          <w:lang w:eastAsia="zh-CN"/>
        </w:rPr>
        <w:t xml:space="preserve">requirements may be impacted, </w:t>
      </w:r>
      <w:r w:rsidR="00E05306">
        <w:rPr>
          <w:b/>
          <w:bCs/>
          <w:lang w:eastAsia="zh-CN"/>
        </w:rPr>
        <w:t>depending on RAN1 and RAN2 progress</w:t>
      </w:r>
      <w:r w:rsidR="00E05306" w:rsidRPr="00534F6C">
        <w:rPr>
          <w:b/>
          <w:bCs/>
          <w:lang w:eastAsia="zh-CN"/>
        </w:rPr>
        <w:t>.</w:t>
      </w:r>
    </w:p>
    <w:p w14:paraId="59C6BA43" w14:textId="0D80750E" w:rsidR="00E05306" w:rsidRPr="0008770D" w:rsidRDefault="00E05306" w:rsidP="0008770D">
      <w:pPr>
        <w:pStyle w:val="ListParagraph"/>
        <w:numPr>
          <w:ilvl w:val="0"/>
          <w:numId w:val="27"/>
        </w:numPr>
        <w:rPr>
          <w:b/>
          <w:bCs/>
          <w:lang w:eastAsia="zh-CN"/>
        </w:rPr>
      </w:pPr>
      <w:proofErr w:type="spellStart"/>
      <w:r w:rsidRPr="0008770D">
        <w:rPr>
          <w:b/>
          <w:lang w:eastAsia="zh-CN"/>
        </w:rPr>
        <w:t>T</w:t>
      </w:r>
      <w:r w:rsidRPr="0008770D">
        <w:rPr>
          <w:b/>
          <w:vertAlign w:val="subscript"/>
          <w:lang w:eastAsia="zh-CN"/>
        </w:rPr>
        <w:t>rs</w:t>
      </w:r>
      <w:proofErr w:type="spellEnd"/>
      <w:r w:rsidRPr="0008770D">
        <w:rPr>
          <w:b/>
          <w:bCs/>
          <w:lang w:eastAsia="zh-CN"/>
        </w:rPr>
        <w:t xml:space="preserve"> defined for</w:t>
      </w:r>
    </w:p>
    <w:p w14:paraId="37E47FC5" w14:textId="77777777" w:rsidR="00E05306" w:rsidRPr="001E0C34" w:rsidRDefault="00E05306" w:rsidP="0008770D">
      <w:pPr>
        <w:pStyle w:val="ListParagraph"/>
        <w:numPr>
          <w:ilvl w:val="1"/>
          <w:numId w:val="27"/>
        </w:numPr>
        <w:rPr>
          <w:b/>
          <w:bCs/>
          <w:lang w:eastAsia="zh-CN"/>
        </w:rPr>
      </w:pPr>
      <w:r w:rsidRPr="001E0C34">
        <w:rPr>
          <w:b/>
          <w:bCs/>
          <w:lang w:eastAsia="zh-CN"/>
        </w:rPr>
        <w:t>Handover  and conditional handover</w:t>
      </w:r>
    </w:p>
    <w:p w14:paraId="540683D4" w14:textId="77777777" w:rsidR="00E05306" w:rsidRPr="001E0C34" w:rsidRDefault="00E05306" w:rsidP="0008770D">
      <w:pPr>
        <w:pStyle w:val="ListParagraph"/>
        <w:numPr>
          <w:ilvl w:val="1"/>
          <w:numId w:val="27"/>
        </w:numPr>
        <w:rPr>
          <w:b/>
          <w:bCs/>
          <w:lang w:eastAsia="zh-CN"/>
        </w:rPr>
      </w:pPr>
      <w:r w:rsidRPr="001E0C34">
        <w:rPr>
          <w:b/>
          <w:bCs/>
          <w:lang w:eastAsia="zh-CN"/>
        </w:rPr>
        <w:t>Connection Release with Redirection</w:t>
      </w:r>
    </w:p>
    <w:p w14:paraId="2C535E4F" w14:textId="29364ACB" w:rsidR="00E05306" w:rsidRPr="0008770D" w:rsidRDefault="0008770D" w:rsidP="0008770D">
      <w:pPr>
        <w:pStyle w:val="ListParagraph"/>
        <w:numPr>
          <w:ilvl w:val="0"/>
          <w:numId w:val="27"/>
        </w:numPr>
        <w:rPr>
          <w:b/>
          <w:bCs/>
          <w:lang w:val="en-GB" w:eastAsia="zh-CN"/>
        </w:rPr>
      </w:pPr>
      <w:proofErr w:type="spellStart"/>
      <w:r w:rsidRPr="0008770D">
        <w:rPr>
          <w:b/>
          <w:bCs/>
          <w:lang w:eastAsia="zh-CN"/>
        </w:rPr>
        <w:t>Te</w:t>
      </w:r>
      <w:proofErr w:type="spellEnd"/>
      <w:r w:rsidRPr="0008770D">
        <w:rPr>
          <w:b/>
          <w:bCs/>
          <w:lang w:eastAsia="zh-CN"/>
        </w:rPr>
        <w:t xml:space="preserve"> </w:t>
      </w:r>
    </w:p>
    <w:p w14:paraId="59EDFC0F" w14:textId="672967B5" w:rsidR="0008770D" w:rsidRDefault="004F3BF5" w:rsidP="0008770D">
      <w:pPr>
        <w:pStyle w:val="ListParagraph"/>
        <w:numPr>
          <w:ilvl w:val="0"/>
          <w:numId w:val="27"/>
        </w:numPr>
        <w:rPr>
          <w:b/>
          <w:bCs/>
          <w:lang w:val="en-GB" w:eastAsia="zh-CN"/>
        </w:rPr>
      </w:pPr>
      <w:r>
        <w:rPr>
          <w:b/>
          <w:bCs/>
          <w:lang w:val="en-GB" w:eastAsia="zh-CN"/>
        </w:rPr>
        <w:t>Measurement delays</w:t>
      </w:r>
    </w:p>
    <w:p w14:paraId="149F2CEC" w14:textId="7B71E7EB" w:rsidR="00315DEB" w:rsidRPr="00C03DA4" w:rsidRDefault="00315DEB" w:rsidP="0008770D">
      <w:pPr>
        <w:pStyle w:val="ListParagraph"/>
        <w:numPr>
          <w:ilvl w:val="0"/>
          <w:numId w:val="27"/>
        </w:numPr>
        <w:rPr>
          <w:b/>
          <w:bCs/>
          <w:lang w:val="en-GB" w:eastAsia="zh-CN"/>
        </w:rPr>
      </w:pPr>
      <w:r>
        <w:rPr>
          <w:b/>
          <w:bCs/>
          <w:lang w:eastAsia="zh-CN"/>
        </w:rPr>
        <w:t>C</w:t>
      </w:r>
      <w:r w:rsidRPr="00534F6C">
        <w:rPr>
          <w:b/>
          <w:bCs/>
          <w:lang w:eastAsia="zh-CN"/>
        </w:rPr>
        <w:t>ell-reselection</w:t>
      </w:r>
    </w:p>
    <w:p w14:paraId="64218E2B" w14:textId="77777777" w:rsidR="00C03DA4" w:rsidRPr="00C03DA4" w:rsidRDefault="00C03DA4" w:rsidP="00C03DA4">
      <w:pPr>
        <w:rPr>
          <w:b/>
          <w:bCs/>
          <w:lang w:val="en-GB"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12A8A6ED" w14:textId="77777777" w:rsidR="00DE54DD" w:rsidRDefault="00DE54DD" w:rsidP="00DE54DD">
      <w:pPr>
        <w:rPr>
          <w:b/>
          <w:bCs/>
          <w:lang w:eastAsia="zh-CN"/>
        </w:rPr>
      </w:pPr>
      <w:r>
        <w:rPr>
          <w:b/>
          <w:bCs/>
          <w:lang w:eastAsia="zh-CN"/>
        </w:rPr>
        <w:t>Observation</w:t>
      </w:r>
      <w:r w:rsidRPr="00F464E8">
        <w:rPr>
          <w:b/>
          <w:bCs/>
          <w:lang w:eastAsia="zh-CN"/>
        </w:rPr>
        <w:t xml:space="preserve"> 1:  </w:t>
      </w:r>
      <w:r w:rsidRPr="00666107">
        <w:rPr>
          <w:b/>
          <w:bCs/>
          <w:lang w:val="en-GB" w:eastAsia="zh-CN"/>
        </w:rPr>
        <w:t xml:space="preserve">SSB periodicity extension may impact </w:t>
      </w:r>
      <w:r w:rsidRPr="00666107">
        <w:rPr>
          <w:b/>
          <w:bCs/>
          <w:lang w:eastAsia="zh-CN"/>
        </w:rPr>
        <w:t>the present</w:t>
      </w:r>
      <w:r w:rsidRPr="00F464E8">
        <w:rPr>
          <w:b/>
          <w:bCs/>
          <w:lang w:eastAsia="zh-CN"/>
        </w:rPr>
        <w:t xml:space="preserve"> definitions of </w:t>
      </w:r>
      <w:proofErr w:type="spellStart"/>
      <w:r w:rsidRPr="162F7789">
        <w:rPr>
          <w:b/>
          <w:lang w:eastAsia="zh-CN"/>
        </w:rPr>
        <w:t>T</w:t>
      </w:r>
      <w:r w:rsidRPr="162F7789">
        <w:rPr>
          <w:b/>
          <w:vertAlign w:val="subscript"/>
          <w:lang w:eastAsia="zh-CN"/>
        </w:rPr>
        <w:t>rs</w:t>
      </w:r>
      <w:proofErr w:type="spellEnd"/>
      <w:r w:rsidRPr="00F464E8">
        <w:rPr>
          <w:b/>
          <w:bCs/>
          <w:lang w:eastAsia="zh-CN"/>
        </w:rPr>
        <w:t xml:space="preserve"> </w:t>
      </w:r>
      <w:r w:rsidRPr="09A0A4C0">
        <w:rPr>
          <w:b/>
          <w:bCs/>
          <w:lang w:eastAsia="zh-CN"/>
        </w:rPr>
        <w:t xml:space="preserve">defined </w:t>
      </w:r>
      <w:r w:rsidRPr="00F464E8">
        <w:rPr>
          <w:b/>
          <w:bCs/>
          <w:lang w:eastAsia="zh-CN"/>
        </w:rPr>
        <w:t>for</w:t>
      </w:r>
    </w:p>
    <w:p w14:paraId="6B18923C" w14:textId="77777777" w:rsidR="00DE54DD" w:rsidRPr="001E0C34" w:rsidRDefault="00DE54DD" w:rsidP="00DE54DD">
      <w:pPr>
        <w:pStyle w:val="ListParagraph"/>
        <w:numPr>
          <w:ilvl w:val="0"/>
          <w:numId w:val="16"/>
        </w:numPr>
        <w:rPr>
          <w:b/>
          <w:bCs/>
          <w:lang w:eastAsia="zh-CN"/>
        </w:rPr>
      </w:pPr>
      <w:r w:rsidRPr="001E0C34">
        <w:rPr>
          <w:b/>
          <w:bCs/>
          <w:lang w:eastAsia="zh-CN"/>
        </w:rPr>
        <w:t>Handover  and conditional handover</w:t>
      </w:r>
    </w:p>
    <w:p w14:paraId="28AEF438" w14:textId="77777777" w:rsidR="00DE54DD" w:rsidRPr="001E0C34" w:rsidRDefault="00DE54DD" w:rsidP="00DE54DD">
      <w:pPr>
        <w:pStyle w:val="ListParagraph"/>
        <w:numPr>
          <w:ilvl w:val="0"/>
          <w:numId w:val="16"/>
        </w:numPr>
        <w:rPr>
          <w:b/>
          <w:bCs/>
          <w:lang w:eastAsia="zh-CN"/>
        </w:rPr>
      </w:pPr>
      <w:r w:rsidRPr="001E0C34">
        <w:rPr>
          <w:b/>
          <w:bCs/>
          <w:lang w:eastAsia="zh-CN"/>
        </w:rPr>
        <w:t>Connection Release with Redirection</w:t>
      </w:r>
    </w:p>
    <w:p w14:paraId="5E723512" w14:textId="77777777" w:rsidR="00DE54DD" w:rsidRPr="00DE54DD" w:rsidRDefault="00DE54DD" w:rsidP="00DE54DD">
      <w:pPr>
        <w:rPr>
          <w:b/>
          <w:bCs/>
          <w:lang w:eastAsia="zh-CN"/>
        </w:rPr>
      </w:pPr>
      <w:r w:rsidRPr="00DE54DD">
        <w:rPr>
          <w:b/>
          <w:bCs/>
          <w:lang w:eastAsia="zh-CN"/>
        </w:rPr>
        <w:t xml:space="preserve">Observation 2: </w:t>
      </w:r>
      <w:r w:rsidRPr="00DE54DD">
        <w:rPr>
          <w:b/>
          <w:bCs/>
          <w:lang w:val="en-GB" w:eastAsia="zh-CN"/>
        </w:rPr>
        <w:t xml:space="preserve">SSB periodicity extension may impact </w:t>
      </w:r>
      <w:r w:rsidRPr="00DE54DD">
        <w:rPr>
          <w:b/>
          <w:bCs/>
          <w:lang w:eastAsia="zh-CN"/>
        </w:rPr>
        <w:t xml:space="preserve">the present the present 160ms defined for </w:t>
      </w:r>
      <w:proofErr w:type="spellStart"/>
      <w:r w:rsidRPr="00DE54DD">
        <w:rPr>
          <w:b/>
          <w:bCs/>
          <w:lang w:eastAsia="zh-CN"/>
        </w:rPr>
        <w:t>Te</w:t>
      </w:r>
      <w:proofErr w:type="spellEnd"/>
      <w:r w:rsidRPr="00DE54DD">
        <w:rPr>
          <w:b/>
          <w:bCs/>
          <w:lang w:eastAsia="zh-CN"/>
        </w:rPr>
        <w:t xml:space="preserve"> requirement.</w:t>
      </w:r>
    </w:p>
    <w:p w14:paraId="283952A6" w14:textId="77777777" w:rsidR="00DE54DD" w:rsidRDefault="00DE54DD" w:rsidP="00DE54DD">
      <w:pPr>
        <w:rPr>
          <w:b/>
          <w:bCs/>
          <w:lang w:eastAsia="zh-CN"/>
        </w:rPr>
      </w:pPr>
      <w:r>
        <w:rPr>
          <w:b/>
          <w:bCs/>
          <w:lang w:eastAsia="zh-CN"/>
        </w:rPr>
        <w:t>Observation 3</w:t>
      </w:r>
      <w:r w:rsidRPr="00F464E8">
        <w:rPr>
          <w:b/>
          <w:bCs/>
          <w:lang w:eastAsia="zh-CN"/>
        </w:rPr>
        <w:t xml:space="preserve">: RRM requirements, e.g., measurement accuracy, </w:t>
      </w:r>
      <w:r>
        <w:rPr>
          <w:b/>
          <w:bCs/>
          <w:lang w:eastAsia="zh-CN"/>
        </w:rPr>
        <w:t>may be</w:t>
      </w:r>
      <w:r w:rsidRPr="00F464E8">
        <w:rPr>
          <w:b/>
          <w:bCs/>
          <w:lang w:eastAsia="zh-CN"/>
        </w:rPr>
        <w:t xml:space="preserve"> impacted by</w:t>
      </w:r>
      <w:r>
        <w:rPr>
          <w:rFonts w:hint="eastAsia"/>
          <w:b/>
          <w:bCs/>
          <w:lang w:eastAsia="zh-CN"/>
        </w:rPr>
        <w:t xml:space="preserve"> the</w:t>
      </w:r>
      <w:r w:rsidRPr="00F464E8">
        <w:rPr>
          <w:rFonts w:hint="eastAsia"/>
          <w:b/>
          <w:bCs/>
          <w:lang w:eastAsia="zh-CN"/>
        </w:rPr>
        <w:t xml:space="preserve"> </w:t>
      </w:r>
      <w:r w:rsidRPr="00F464E8">
        <w:rPr>
          <w:b/>
          <w:bCs/>
          <w:lang w:eastAsia="zh-CN"/>
        </w:rPr>
        <w:t xml:space="preserve">scaled measurement time delay due to </w:t>
      </w:r>
      <w:r>
        <w:rPr>
          <w:rFonts w:hint="eastAsia"/>
          <w:b/>
          <w:bCs/>
          <w:lang w:eastAsia="zh-CN"/>
        </w:rPr>
        <w:t xml:space="preserve">the </w:t>
      </w:r>
      <w:r w:rsidRPr="00F464E8">
        <w:rPr>
          <w:b/>
          <w:bCs/>
          <w:lang w:eastAsia="zh-CN"/>
        </w:rPr>
        <w:t>extension of SSB/SMTC/DRX periodicity.</w:t>
      </w:r>
      <w:r>
        <w:rPr>
          <w:b/>
          <w:bCs/>
          <w:lang w:eastAsia="zh-CN"/>
        </w:rPr>
        <w:t xml:space="preserve"> The m</w:t>
      </w:r>
      <w:r w:rsidRPr="000667ED">
        <w:rPr>
          <w:b/>
          <w:bCs/>
          <w:lang w:eastAsia="zh-CN"/>
        </w:rPr>
        <w:t xml:space="preserve">easurement herein may </w:t>
      </w:r>
      <w:r w:rsidRPr="162F7789">
        <w:rPr>
          <w:b/>
          <w:bCs/>
          <w:lang w:eastAsia="zh-CN"/>
        </w:rPr>
        <w:t>comprise</w:t>
      </w:r>
      <w:r w:rsidRPr="000667ED">
        <w:rPr>
          <w:b/>
          <w:bCs/>
          <w:lang w:eastAsia="zh-CN"/>
        </w:rPr>
        <w:t xml:space="preserve"> </w:t>
      </w:r>
      <w:r w:rsidRPr="000667ED">
        <w:rPr>
          <w:rFonts w:hint="eastAsia"/>
          <w:b/>
          <w:bCs/>
          <w:lang w:eastAsia="zh-CN"/>
        </w:rPr>
        <w:t>cell</w:t>
      </w:r>
      <w:r w:rsidRPr="000667ED">
        <w:rPr>
          <w:b/>
          <w:bCs/>
          <w:lang w:eastAsia="zh-CN"/>
        </w:rPr>
        <w:t xml:space="preserve"> reselection, L1/L3 measurements.</w:t>
      </w:r>
    </w:p>
    <w:p w14:paraId="38E49324" w14:textId="36E61E2B" w:rsidR="00DE54DD" w:rsidRDefault="00DE54DD" w:rsidP="00DE54DD">
      <w:pPr>
        <w:rPr>
          <w:b/>
          <w:bCs/>
          <w:lang w:eastAsia="zh-CN"/>
        </w:rPr>
      </w:pPr>
      <w:r w:rsidRPr="00534F6C">
        <w:rPr>
          <w:b/>
          <w:bCs/>
        </w:rPr>
        <w:t xml:space="preserve">Observation 4: RRM requirements for </w:t>
      </w:r>
      <w:r w:rsidRPr="00534F6C">
        <w:rPr>
          <w:b/>
          <w:bCs/>
          <w:lang w:eastAsia="zh-CN"/>
        </w:rPr>
        <w:t xml:space="preserve">cell-reselection </w:t>
      </w:r>
      <w:r w:rsidR="00A91CD4">
        <w:rPr>
          <w:b/>
          <w:bCs/>
          <w:lang w:eastAsia="zh-CN"/>
        </w:rPr>
        <w:t>on</w:t>
      </w:r>
      <w:r w:rsidR="00A91CD4" w:rsidRPr="00534F6C">
        <w:rPr>
          <w:b/>
          <w:bCs/>
          <w:lang w:eastAsia="zh-CN"/>
        </w:rPr>
        <w:t xml:space="preserve"> </w:t>
      </w:r>
      <w:r w:rsidRPr="00534F6C">
        <w:rPr>
          <w:b/>
          <w:bCs/>
          <w:lang w:eastAsia="zh-CN"/>
        </w:rPr>
        <w:t xml:space="preserve">the </w:t>
      </w:r>
      <w:r w:rsidRPr="00534F6C">
        <w:rPr>
          <w:b/>
          <w:bCs/>
        </w:rPr>
        <w:t>cells (</w:t>
      </w:r>
      <w:r w:rsidR="008F38DA">
        <w:rPr>
          <w:b/>
          <w:bCs/>
        </w:rPr>
        <w:t xml:space="preserve">the </w:t>
      </w:r>
      <w:r w:rsidRPr="00534F6C">
        <w:rPr>
          <w:b/>
          <w:bCs/>
        </w:rPr>
        <w:t xml:space="preserve">serving cell and/or </w:t>
      </w:r>
      <w:proofErr w:type="spellStart"/>
      <w:r w:rsidRPr="00534F6C">
        <w:rPr>
          <w:b/>
          <w:bCs/>
        </w:rPr>
        <w:t>neighbour</w:t>
      </w:r>
      <w:proofErr w:type="spellEnd"/>
      <w:r w:rsidRPr="00534F6C">
        <w:rPr>
          <w:b/>
          <w:bCs/>
        </w:rPr>
        <w:t xml:space="preserve"> cell</w:t>
      </w:r>
      <w:r w:rsidR="008F38DA">
        <w:rPr>
          <w:b/>
          <w:bCs/>
        </w:rPr>
        <w:t>s</w:t>
      </w:r>
      <w:r w:rsidRPr="00534F6C">
        <w:rPr>
          <w:b/>
          <w:bCs/>
        </w:rPr>
        <w:t>) operating with DL CE</w:t>
      </w:r>
      <w:r w:rsidRPr="00534F6C">
        <w:rPr>
          <w:b/>
          <w:bCs/>
          <w:lang w:eastAsia="zh-CN"/>
        </w:rPr>
        <w:t xml:space="preserve"> may be impacted by DL coverage enhancement</w:t>
      </w:r>
      <w:r>
        <w:rPr>
          <w:b/>
          <w:bCs/>
          <w:lang w:eastAsia="zh-CN"/>
        </w:rPr>
        <w:t>, depending on RAN1 and RAN2 progress</w:t>
      </w:r>
      <w:r w:rsidRPr="00534F6C">
        <w:rPr>
          <w:b/>
          <w:bCs/>
          <w:lang w:eastAsia="zh-CN"/>
        </w:rPr>
        <w:t>.</w:t>
      </w:r>
    </w:p>
    <w:p w14:paraId="701D2989" w14:textId="77777777" w:rsidR="00315DEB" w:rsidRDefault="00315DEB" w:rsidP="00315DEB">
      <w:pPr>
        <w:rPr>
          <w:b/>
          <w:bCs/>
          <w:lang w:val="en-GB" w:eastAsia="zh-CN"/>
        </w:rPr>
      </w:pPr>
      <w:r>
        <w:rPr>
          <w:b/>
          <w:bCs/>
          <w:lang w:eastAsia="zh-CN"/>
        </w:rPr>
        <w:t>Proposal 1: Below requirements may be impacted, depending on RAN1 and RAN2 progress</w:t>
      </w:r>
      <w:r w:rsidRPr="00534F6C">
        <w:rPr>
          <w:b/>
          <w:bCs/>
          <w:lang w:eastAsia="zh-CN"/>
        </w:rPr>
        <w:t>.</w:t>
      </w:r>
    </w:p>
    <w:p w14:paraId="29CF524D" w14:textId="77777777" w:rsidR="00315DEB" w:rsidRPr="0008770D" w:rsidRDefault="00315DEB" w:rsidP="00315DEB">
      <w:pPr>
        <w:pStyle w:val="ListParagraph"/>
        <w:numPr>
          <w:ilvl w:val="0"/>
          <w:numId w:val="27"/>
        </w:numPr>
        <w:rPr>
          <w:b/>
          <w:bCs/>
          <w:lang w:eastAsia="zh-CN"/>
        </w:rPr>
      </w:pPr>
      <w:proofErr w:type="spellStart"/>
      <w:r w:rsidRPr="0008770D">
        <w:rPr>
          <w:b/>
          <w:lang w:eastAsia="zh-CN"/>
        </w:rPr>
        <w:t>T</w:t>
      </w:r>
      <w:r w:rsidRPr="0008770D">
        <w:rPr>
          <w:b/>
          <w:vertAlign w:val="subscript"/>
          <w:lang w:eastAsia="zh-CN"/>
        </w:rPr>
        <w:t>rs</w:t>
      </w:r>
      <w:proofErr w:type="spellEnd"/>
      <w:r w:rsidRPr="0008770D">
        <w:rPr>
          <w:b/>
          <w:bCs/>
          <w:lang w:eastAsia="zh-CN"/>
        </w:rPr>
        <w:t xml:space="preserve"> defined for</w:t>
      </w:r>
    </w:p>
    <w:p w14:paraId="11950C3F" w14:textId="77777777" w:rsidR="00315DEB" w:rsidRPr="001E0C34" w:rsidRDefault="00315DEB" w:rsidP="00315DEB">
      <w:pPr>
        <w:pStyle w:val="ListParagraph"/>
        <w:numPr>
          <w:ilvl w:val="1"/>
          <w:numId w:val="27"/>
        </w:numPr>
        <w:rPr>
          <w:b/>
          <w:bCs/>
          <w:lang w:eastAsia="zh-CN"/>
        </w:rPr>
      </w:pPr>
      <w:r w:rsidRPr="001E0C34">
        <w:rPr>
          <w:b/>
          <w:bCs/>
          <w:lang w:eastAsia="zh-CN"/>
        </w:rPr>
        <w:t>Handover  and conditional handover</w:t>
      </w:r>
    </w:p>
    <w:p w14:paraId="1E03902D" w14:textId="77777777" w:rsidR="00315DEB" w:rsidRPr="001E0C34" w:rsidRDefault="00315DEB" w:rsidP="00315DEB">
      <w:pPr>
        <w:pStyle w:val="ListParagraph"/>
        <w:numPr>
          <w:ilvl w:val="1"/>
          <w:numId w:val="27"/>
        </w:numPr>
        <w:rPr>
          <w:b/>
          <w:bCs/>
          <w:lang w:eastAsia="zh-CN"/>
        </w:rPr>
      </w:pPr>
      <w:r w:rsidRPr="001E0C34">
        <w:rPr>
          <w:b/>
          <w:bCs/>
          <w:lang w:eastAsia="zh-CN"/>
        </w:rPr>
        <w:t>Connection Release with Redirection</w:t>
      </w:r>
    </w:p>
    <w:p w14:paraId="09BEC62C" w14:textId="77777777" w:rsidR="00315DEB" w:rsidRPr="0008770D" w:rsidRDefault="00315DEB" w:rsidP="00315DEB">
      <w:pPr>
        <w:pStyle w:val="ListParagraph"/>
        <w:numPr>
          <w:ilvl w:val="0"/>
          <w:numId w:val="27"/>
        </w:numPr>
        <w:rPr>
          <w:b/>
          <w:bCs/>
          <w:lang w:val="en-GB" w:eastAsia="zh-CN"/>
        </w:rPr>
      </w:pPr>
      <w:proofErr w:type="spellStart"/>
      <w:r w:rsidRPr="0008770D">
        <w:rPr>
          <w:b/>
          <w:bCs/>
          <w:lang w:eastAsia="zh-CN"/>
        </w:rPr>
        <w:t>Te</w:t>
      </w:r>
      <w:proofErr w:type="spellEnd"/>
      <w:r w:rsidRPr="0008770D">
        <w:rPr>
          <w:b/>
          <w:bCs/>
          <w:lang w:eastAsia="zh-CN"/>
        </w:rPr>
        <w:t xml:space="preserve"> </w:t>
      </w:r>
    </w:p>
    <w:p w14:paraId="76C545D2" w14:textId="77777777" w:rsidR="00315DEB" w:rsidRDefault="00315DEB" w:rsidP="00315DEB">
      <w:pPr>
        <w:pStyle w:val="ListParagraph"/>
        <w:numPr>
          <w:ilvl w:val="0"/>
          <w:numId w:val="27"/>
        </w:numPr>
        <w:rPr>
          <w:b/>
          <w:bCs/>
          <w:lang w:val="en-GB" w:eastAsia="zh-CN"/>
        </w:rPr>
      </w:pPr>
      <w:r>
        <w:rPr>
          <w:b/>
          <w:bCs/>
          <w:lang w:val="en-GB" w:eastAsia="zh-CN"/>
        </w:rPr>
        <w:t>Measurement delays</w:t>
      </w:r>
    </w:p>
    <w:p w14:paraId="09148034" w14:textId="77777777" w:rsidR="00315DEB" w:rsidRPr="00315DEB" w:rsidRDefault="00315DEB" w:rsidP="00315DEB">
      <w:pPr>
        <w:pStyle w:val="ListParagraph"/>
        <w:numPr>
          <w:ilvl w:val="0"/>
          <w:numId w:val="27"/>
        </w:numPr>
        <w:rPr>
          <w:b/>
          <w:bCs/>
          <w:lang w:val="en-GB" w:eastAsia="zh-CN"/>
        </w:rPr>
      </w:pPr>
      <w:r>
        <w:rPr>
          <w:b/>
          <w:bCs/>
          <w:lang w:eastAsia="zh-CN"/>
        </w:rPr>
        <w:t>C</w:t>
      </w:r>
      <w:r w:rsidRPr="00534F6C">
        <w:rPr>
          <w:b/>
          <w:bCs/>
          <w:lang w:eastAsia="zh-CN"/>
        </w:rPr>
        <w:t>ell-reselection</w:t>
      </w:r>
    </w:p>
    <w:p w14:paraId="411435A0" w14:textId="77777777" w:rsidR="00315DEB" w:rsidRPr="00315DEB" w:rsidRDefault="00315DEB" w:rsidP="00315DEB">
      <w:pPr>
        <w:rPr>
          <w:b/>
          <w:bCs/>
          <w:lang w:val="en-GB"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00EBE8D0" w:rsidR="00FB7F77" w:rsidRPr="00FF4369" w:rsidRDefault="00BD647D" w:rsidP="00FA7A9D">
      <w:pPr>
        <w:pStyle w:val="ListParagraph"/>
        <w:numPr>
          <w:ilvl w:val="0"/>
          <w:numId w:val="12"/>
        </w:numPr>
        <w:tabs>
          <w:tab w:val="left" w:pos="851"/>
        </w:tabs>
        <w:spacing w:after="0"/>
        <w:rPr>
          <w:color w:val="FF0000"/>
        </w:rPr>
      </w:pPr>
      <w:r w:rsidRPr="00BD647D">
        <w:rPr>
          <w:lang w:val="en-US" w:eastAsia="en-US"/>
        </w:rPr>
        <w:t>R4-2416866</w:t>
      </w:r>
      <w:r w:rsidR="00D749D6">
        <w:rPr>
          <w:lang w:val="en-US" w:eastAsia="en-US"/>
        </w:rPr>
        <w:t xml:space="preserve">, </w:t>
      </w:r>
      <w:r w:rsidR="00D749D6" w:rsidRPr="005F42EE">
        <w:rPr>
          <w:lang w:val="en-US" w:eastAsia="en-US"/>
        </w:rPr>
        <w:t>The WF on RRM requirements for Rel-19 NR NTN phase3</w:t>
      </w:r>
      <w:r w:rsidR="00D749D6" w:rsidRPr="00AD6C50">
        <w:rPr>
          <w:lang w:val="en-US" w:eastAsia="en-US"/>
        </w:rPr>
        <w:t xml:space="preserve">, </w:t>
      </w:r>
      <w:r w:rsidR="00FF4369">
        <w:rPr>
          <w:lang w:val="en-US" w:eastAsia="en-US"/>
        </w:rPr>
        <w:t>QC</w:t>
      </w:r>
      <w:r w:rsidR="00361C2B">
        <w:rPr>
          <w:lang w:val="en-US" w:eastAsia="en-US"/>
        </w:rPr>
        <w:br/>
      </w:r>
    </w:p>
    <w:sectPr w:rsidR="00FB7F77" w:rsidRPr="00FF4369"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07A72" w14:textId="77777777" w:rsidR="00501693" w:rsidRDefault="00501693">
      <w:r>
        <w:separator/>
      </w:r>
    </w:p>
  </w:endnote>
  <w:endnote w:type="continuationSeparator" w:id="0">
    <w:p w14:paraId="17929A03" w14:textId="77777777" w:rsidR="00501693" w:rsidRDefault="00501693">
      <w:r>
        <w:continuationSeparator/>
      </w:r>
    </w:p>
  </w:endnote>
  <w:endnote w:type="continuationNotice" w:id="1">
    <w:p w14:paraId="09820003" w14:textId="77777777" w:rsidR="00501693" w:rsidRDefault="00501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81915" w14:textId="77777777" w:rsidR="00501693" w:rsidRDefault="00501693">
      <w:r>
        <w:separator/>
      </w:r>
    </w:p>
  </w:footnote>
  <w:footnote w:type="continuationSeparator" w:id="0">
    <w:p w14:paraId="7C261C96" w14:textId="77777777" w:rsidR="00501693" w:rsidRDefault="00501693">
      <w:r>
        <w:continuationSeparator/>
      </w:r>
    </w:p>
  </w:footnote>
  <w:footnote w:type="continuationNotice" w:id="1">
    <w:p w14:paraId="3B996E05" w14:textId="77777777" w:rsidR="00501693" w:rsidRDefault="005016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2F4C06"/>
    <w:multiLevelType w:val="hybridMultilevel"/>
    <w:tmpl w:val="0C882E30"/>
    <w:lvl w:ilvl="0" w:tplc="08090003">
      <w:start w:val="1"/>
      <w:numFmt w:val="bullet"/>
      <w:lvlText w:val="o"/>
      <w:lvlJc w:val="left"/>
      <w:pPr>
        <w:ind w:left="928" w:hanging="360"/>
      </w:pPr>
      <w:rPr>
        <w:rFonts w:ascii="Courier New" w:hAnsi="Courier New" w:cs="Courier New"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E81DE8"/>
    <w:multiLevelType w:val="hybridMultilevel"/>
    <w:tmpl w:val="371A4820"/>
    <w:lvl w:ilvl="0" w:tplc="08090001">
      <w:start w:val="1"/>
      <w:numFmt w:val="bullet"/>
      <w:lvlText w:val=""/>
      <w:lvlJc w:val="left"/>
      <w:pPr>
        <w:ind w:left="928" w:hanging="360"/>
      </w:pPr>
      <w:rPr>
        <w:rFonts w:ascii="Symbol" w:hAnsi="Symbol"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34DA5C73"/>
    <w:multiLevelType w:val="hybridMultilevel"/>
    <w:tmpl w:val="16FC289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99A6663"/>
    <w:multiLevelType w:val="hybridMultilevel"/>
    <w:tmpl w:val="50A66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9F594A"/>
    <w:multiLevelType w:val="hybridMultilevel"/>
    <w:tmpl w:val="B964D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D06EA6"/>
    <w:multiLevelType w:val="hybridMultilevel"/>
    <w:tmpl w:val="99FA8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846B55"/>
    <w:multiLevelType w:val="hybridMultilevel"/>
    <w:tmpl w:val="F27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0"/>
  </w:num>
  <w:num w:numId="2" w16cid:durableId="2059434476">
    <w:abstractNumId w:val="24"/>
  </w:num>
  <w:num w:numId="3" w16cid:durableId="559248169">
    <w:abstractNumId w:val="23"/>
  </w:num>
  <w:num w:numId="4" w16cid:durableId="1805738266">
    <w:abstractNumId w:val="12"/>
  </w:num>
  <w:num w:numId="5" w16cid:durableId="633951440">
    <w:abstractNumId w:val="14"/>
  </w:num>
  <w:num w:numId="6" w16cid:durableId="1252162723">
    <w:abstractNumId w:val="1"/>
  </w:num>
  <w:num w:numId="7" w16cid:durableId="1165045746">
    <w:abstractNumId w:val="0"/>
  </w:num>
  <w:num w:numId="8" w16cid:durableId="1934240767">
    <w:abstractNumId w:val="26"/>
  </w:num>
  <w:num w:numId="9" w16cid:durableId="1680891386">
    <w:abstractNumId w:val="5"/>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9"/>
  </w:num>
  <w:num w:numId="13" w16cid:durableId="1719016264">
    <w:abstractNumId w:val="7"/>
  </w:num>
  <w:num w:numId="14" w16cid:durableId="747650855">
    <w:abstractNumId w:val="11"/>
  </w:num>
  <w:num w:numId="15" w16cid:durableId="742457621">
    <w:abstractNumId w:val="13"/>
  </w:num>
  <w:num w:numId="16" w16cid:durableId="20447891">
    <w:abstractNumId w:val="22"/>
  </w:num>
  <w:num w:numId="17" w16cid:durableId="1014769172">
    <w:abstractNumId w:val="3"/>
  </w:num>
  <w:num w:numId="18" w16cid:durableId="315767137">
    <w:abstractNumId w:val="17"/>
  </w:num>
  <w:num w:numId="19" w16cid:durableId="1850409754">
    <w:abstractNumId w:val="6"/>
  </w:num>
  <w:num w:numId="20" w16cid:durableId="235866808">
    <w:abstractNumId w:val="2"/>
  </w:num>
  <w:num w:numId="21" w16cid:durableId="1039664990">
    <w:abstractNumId w:val="18"/>
  </w:num>
  <w:num w:numId="22" w16cid:durableId="992218335">
    <w:abstractNumId w:val="25"/>
  </w:num>
  <w:num w:numId="23" w16cid:durableId="859926562">
    <w:abstractNumId w:val="10"/>
  </w:num>
  <w:num w:numId="24" w16cid:durableId="208877918">
    <w:abstractNumId w:val="9"/>
  </w:num>
  <w:num w:numId="25" w16cid:durableId="1868179450">
    <w:abstractNumId w:val="16"/>
  </w:num>
  <w:num w:numId="26" w16cid:durableId="1076976969">
    <w:abstractNumId w:val="4"/>
  </w:num>
  <w:num w:numId="27" w16cid:durableId="61082184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B1"/>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4F51"/>
    <w:rsid w:val="005451DA"/>
    <w:rsid w:val="005451E2"/>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415"/>
    <w:rsid w:val="007A542F"/>
    <w:rsid w:val="007A5B6A"/>
    <w:rsid w:val="007A5D87"/>
    <w:rsid w:val="007A6158"/>
    <w:rsid w:val="007A6309"/>
    <w:rsid w:val="007A64EE"/>
    <w:rsid w:val="007A6688"/>
    <w:rsid w:val="007A669A"/>
    <w:rsid w:val="007A66A0"/>
    <w:rsid w:val="007A67FF"/>
    <w:rsid w:val="007A6C3D"/>
    <w:rsid w:val="007A6FAA"/>
    <w:rsid w:val="007A7064"/>
    <w:rsid w:val="007A7645"/>
    <w:rsid w:val="007A7A79"/>
    <w:rsid w:val="007A7D27"/>
    <w:rsid w:val="007A7DA5"/>
    <w:rsid w:val="007A7E19"/>
    <w:rsid w:val="007B0002"/>
    <w:rsid w:val="007B01DE"/>
    <w:rsid w:val="007B0326"/>
    <w:rsid w:val="007B0398"/>
    <w:rsid w:val="007B0503"/>
    <w:rsid w:val="007B0BC3"/>
    <w:rsid w:val="007B0D8E"/>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3D"/>
    <w:rsid w:val="00AC60F2"/>
    <w:rsid w:val="00AC60F7"/>
    <w:rsid w:val="00AC617C"/>
    <w:rsid w:val="00AC61A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1"/>
    <w:rsid w:val="00B7306C"/>
    <w:rsid w:val="00B7325D"/>
    <w:rsid w:val="00B7332B"/>
    <w:rsid w:val="00B736AF"/>
    <w:rsid w:val="00B7378F"/>
    <w:rsid w:val="00B73B01"/>
    <w:rsid w:val="00B73CCD"/>
    <w:rsid w:val="00B73D92"/>
    <w:rsid w:val="00B73ECB"/>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B0"/>
    <w:rsid w:val="00BD1823"/>
    <w:rsid w:val="00BD184A"/>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806"/>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val="en-SE"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1397</Words>
  <Characters>7346</Characters>
  <Application>Microsoft Office Word</Application>
  <DocSecurity>0</DocSecurity>
  <Lines>61</Lines>
  <Paragraphs>17</Paragraphs>
  <ScaleCrop>false</ScaleCrop>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2010-10-05T17:58:00Z</cp:lastPrinted>
  <dcterms:created xsi:type="dcterms:W3CDTF">2021-06-18T20:27:00Z</dcterms:created>
  <dcterms:modified xsi:type="dcterms:W3CDTF">2024-11-08T10:37:00Z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